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nl-NL"/>
        </w:rPr>
        <w:id w:val="1696331692"/>
        <w:docPartObj>
          <w:docPartGallery w:val="Cover Pages"/>
          <w:docPartUnique/>
        </w:docPartObj>
      </w:sdtPr>
      <w:sdtEndPr>
        <w:rPr>
          <w:sz w:val="28"/>
          <w:szCs w:val="28"/>
          <w:lang w:val="nl-BE"/>
        </w:rPr>
      </w:sdtEndPr>
      <w:sdtContent>
        <w:p w:rsidR="00AF01D8" w:rsidRDefault="00927811">
          <w:pPr>
            <w:rPr>
              <w:lang w:val="nl-NL"/>
            </w:rPr>
          </w:pPr>
          <w:r w:rsidRPr="00927811">
            <w:rPr>
              <w:noProof/>
              <w:lang w:val="nl-NL"/>
            </w:rPr>
            <w:pict>
              <v:rect id="_x0000_s1041"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3891a7 [3204]" strokecolor="white [3212]" strokeweight="1pt">
                <v:fill color2="#2a6c7d [2404]"/>
                <v:shadow color="#d8d8d8 [2732]" offset="3pt,3pt" offset2="2pt,2pt"/>
                <v:textbox style="mso-next-textbox:#_x0000_s1041;mso-fit-shape-to-text:t" inset="14.4pt,,14.4pt">
                  <w:txbxContent>
                    <w:sdt>
                      <w:sdtPr>
                        <w:rPr>
                          <w:rFonts w:asciiTheme="majorHAnsi" w:eastAsiaTheme="majorEastAsia" w:hAnsiTheme="majorHAnsi" w:cstheme="majorBidi"/>
                          <w:sz w:val="72"/>
                          <w:szCs w:val="72"/>
                        </w:rPr>
                        <w:alias w:val="Titel"/>
                        <w:id w:val="-230630271"/>
                        <w:dataBinding w:prefixMappings="xmlns:ns0='http://schemas.openxmlformats.org/package/2006/metadata/core-properties' xmlns:ns1='http://purl.org/dc/elements/1.1/'" w:xpath="/ns0:coreProperties[1]/ns1:title[1]" w:storeItemID="{6C3C8BC8-F283-45AE-878A-BAB7291924A1}"/>
                        <w:text/>
                      </w:sdtPr>
                      <w:sdtContent>
                        <w:p w:rsidR="006F4B0B" w:rsidRPr="009574B8" w:rsidRDefault="006F4B0B">
                          <w:pPr>
                            <w:pStyle w:val="NoSpacing"/>
                            <w:jc w:val="right"/>
                            <w:rPr>
                              <w:rFonts w:asciiTheme="majorHAnsi" w:eastAsiaTheme="majorEastAsia" w:hAnsiTheme="majorHAnsi" w:cstheme="majorBidi"/>
                              <w:sz w:val="72"/>
                              <w:szCs w:val="72"/>
                            </w:rPr>
                          </w:pPr>
                          <w:proofErr w:type="spellStart"/>
                          <w:r w:rsidRPr="009574B8">
                            <w:rPr>
                              <w:rFonts w:asciiTheme="majorHAnsi" w:eastAsiaTheme="majorEastAsia" w:hAnsiTheme="majorHAnsi" w:cstheme="majorBidi"/>
                              <w:sz w:val="72"/>
                              <w:szCs w:val="72"/>
                            </w:rPr>
                            <w:t>Jaarverslag</w:t>
                          </w:r>
                          <w:proofErr w:type="spellEnd"/>
                          <w:r w:rsidRPr="009574B8">
                            <w:rPr>
                              <w:rFonts w:asciiTheme="majorHAnsi" w:eastAsiaTheme="majorEastAsia" w:hAnsiTheme="majorHAnsi" w:cstheme="majorBidi"/>
                              <w:sz w:val="72"/>
                              <w:szCs w:val="72"/>
                            </w:rPr>
                            <w:t xml:space="preserve"> </w:t>
                          </w:r>
                          <w:proofErr w:type="gramStart"/>
                          <w:r w:rsidRPr="009574B8">
                            <w:rPr>
                              <w:rFonts w:asciiTheme="majorHAnsi" w:eastAsiaTheme="majorEastAsia" w:hAnsiTheme="majorHAnsi" w:cstheme="majorBidi"/>
                              <w:sz w:val="72"/>
                              <w:szCs w:val="72"/>
                            </w:rPr>
                            <w:t>AC ‘t</w:t>
                          </w:r>
                          <w:proofErr w:type="gramEnd"/>
                          <w:r w:rsidRPr="009574B8">
                            <w:rPr>
                              <w:rFonts w:asciiTheme="majorHAnsi" w:eastAsiaTheme="majorEastAsia" w:hAnsiTheme="majorHAnsi" w:cstheme="majorBidi"/>
                              <w:sz w:val="72"/>
                              <w:szCs w:val="72"/>
                            </w:rPr>
                            <w:t xml:space="preserve"> </w:t>
                          </w:r>
                          <w:proofErr w:type="spellStart"/>
                          <w:r w:rsidRPr="009574B8">
                            <w:rPr>
                              <w:rFonts w:asciiTheme="majorHAnsi" w:eastAsiaTheme="majorEastAsia" w:hAnsiTheme="majorHAnsi" w:cstheme="majorBidi"/>
                              <w:sz w:val="72"/>
                              <w:szCs w:val="72"/>
                            </w:rPr>
                            <w:t>Lokaal</w:t>
                          </w:r>
                          <w:proofErr w:type="spellEnd"/>
                        </w:p>
                      </w:sdtContent>
                    </w:sdt>
                  </w:txbxContent>
                </v:textbox>
                <w10:wrap anchorx="page" anchory="page"/>
              </v:rect>
            </w:pict>
          </w:r>
          <w:r w:rsidRPr="00927811">
            <w:rPr>
              <w:noProof/>
              <w:lang w:val="nl-NL"/>
            </w:rPr>
            <w:pict>
              <v:group id="_x0000_s1035" style="position:absolute;margin-left:6253.7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3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7" style="position:absolute;left:7755;width:4505;height:15840;mso-height-percent:1000;mso-position-vertical:top;mso-position-vertical-relative:page;mso-height-percent:1000" fillcolor="#feb80a [3205]" stroked="f" strokecolor="#d8d8d8 [2732]">
                    <v:fill color2="#bfbfbf [2412]" rotate="t"/>
                  </v:rect>
                  <v:rect id="_x0000_s1038" style="position:absolute;left:7560;top:8;width:195;height:15825;mso-height-percent:1000;mso-position-vertical-relative:page;mso-height-percent:1000;mso-width-relative:margin;v-text-anchor:middle" fillcolor="#fed36b [1941]" stroked="f" strokecolor="white [3212]" strokeweight="1pt">
                    <v:fill r:id="rId9" o:title="Light vertical" opacity="52429f" o:opacity2="52429f" type="pattern"/>
                    <v:shadow color="#d8d8d8 [2732]" offset="3pt,3pt" offset2="2pt,2pt"/>
                  </v:rect>
                </v:group>
                <v:rect id="_x0000_s1039" style="position:absolute;left:7344;width:4896;height:3958;mso-width-percent:400;mso-height-percent:250;mso-position-horizontal:right;mso-position-horizontal-relative:page;mso-position-vertical:top;mso-position-vertical-relative:page;mso-width-percent:400;mso-height-percent:250;v-text-anchor:bottom" o:allowincell="f" fillcolor="#feb80a [3205]" stroked="f" strokecolor="white [3212]" strokeweight="1pt">
                  <v:fill opacity="52429f"/>
                  <v:shadow color="#d8d8d8 [2732]" offset="3pt,3pt" offset2="2pt,2pt"/>
                  <v:textbox style="mso-next-textbox:#_x0000_s1039" inset="28.8pt,14.4pt,14.4pt,14.4pt">
                    <w:txbxContent>
                      <w:sdt>
                        <w:sdtPr>
                          <w:rPr>
                            <w:rFonts w:asciiTheme="majorHAnsi" w:eastAsiaTheme="majorEastAsia" w:hAnsiTheme="majorHAnsi" w:cstheme="majorBidi"/>
                            <w:b/>
                            <w:bCs/>
                            <w:sz w:val="96"/>
                            <w:szCs w:val="96"/>
                          </w:rPr>
                          <w:alias w:val="Jaar"/>
                          <w:id w:val="-230630270"/>
                          <w:dataBinding w:prefixMappings="xmlns:ns0='http://schemas.microsoft.com/office/2006/coverPageProps'" w:xpath="/ns0:CoverPageProperties[1]/ns0:PublishDate[1]" w:storeItemID="{55AF091B-3C7A-41E3-B477-F2FDAA23CFDA}"/>
                          <w:date w:fullDate="2015-01-01T00:00:00Z">
                            <w:dateFormat w:val="yyyy"/>
                            <w:lid w:val="nl-NL"/>
                            <w:storeMappedDataAs w:val="dateTime"/>
                            <w:calendar w:val="gregorian"/>
                          </w:date>
                        </w:sdtPr>
                        <w:sdtContent>
                          <w:p w:rsidR="006F4B0B" w:rsidRPr="009574B8" w:rsidRDefault="006F4B0B">
                            <w:pPr>
                              <w:pStyle w:val="NoSpacing"/>
                              <w:rPr>
                                <w:rFonts w:asciiTheme="majorHAnsi" w:eastAsiaTheme="majorEastAsia" w:hAnsiTheme="majorHAnsi" w:cstheme="majorBidi"/>
                                <w:b/>
                                <w:bCs/>
                                <w:sz w:val="96"/>
                                <w:szCs w:val="96"/>
                              </w:rPr>
                            </w:pPr>
                            <w:r w:rsidRPr="009574B8">
                              <w:rPr>
                                <w:rFonts w:asciiTheme="majorHAnsi" w:eastAsiaTheme="majorEastAsia" w:hAnsiTheme="majorHAnsi" w:cstheme="majorBidi"/>
                                <w:b/>
                                <w:bCs/>
                                <w:sz w:val="96"/>
                                <w:szCs w:val="96"/>
                                <w:lang w:val="nl-NL"/>
                              </w:rPr>
                              <w:t>2015</w:t>
                            </w:r>
                          </w:p>
                        </w:sdtContent>
                      </w:sdt>
                    </w:txbxContent>
                  </v:textbox>
                </v:rect>
                <v:rect id="_x0000_s1040"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0" inset="28.8pt,14.4pt,14.4pt,14.4pt">
                    <w:txbxContent>
                      <w:p w:rsidR="006F4B0B" w:rsidRPr="00910143" w:rsidRDefault="006F4B0B" w:rsidP="00CC553C">
                        <w:pPr>
                          <w:spacing w:after="0"/>
                          <w:rPr>
                            <w:sz w:val="28"/>
                            <w:szCs w:val="28"/>
                            <w:lang w:val="nl-BE"/>
                          </w:rPr>
                        </w:pPr>
                        <w:r w:rsidRPr="00910143">
                          <w:rPr>
                            <w:sz w:val="28"/>
                            <w:szCs w:val="28"/>
                            <w:lang w:val="nl-BE"/>
                          </w:rPr>
                          <w:t>AC ‘t Lokaal</w:t>
                        </w:r>
                      </w:p>
                      <w:p w:rsidR="006F4B0B" w:rsidRPr="00910143" w:rsidRDefault="006F4B0B" w:rsidP="00CC553C">
                        <w:pPr>
                          <w:spacing w:after="0"/>
                          <w:rPr>
                            <w:sz w:val="24"/>
                            <w:szCs w:val="24"/>
                            <w:lang w:val="nl-BE"/>
                          </w:rPr>
                        </w:pPr>
                        <w:r w:rsidRPr="00910143">
                          <w:rPr>
                            <w:sz w:val="24"/>
                            <w:szCs w:val="24"/>
                            <w:lang w:val="nl-BE"/>
                          </w:rPr>
                          <w:t>Pastorijstraat 37</w:t>
                        </w:r>
                      </w:p>
                      <w:p w:rsidR="006F4B0B" w:rsidRPr="00910143" w:rsidRDefault="006F4B0B" w:rsidP="00CC553C">
                        <w:pPr>
                          <w:spacing w:after="0"/>
                          <w:rPr>
                            <w:sz w:val="24"/>
                            <w:szCs w:val="24"/>
                            <w:lang w:val="nl-BE"/>
                          </w:rPr>
                        </w:pPr>
                        <w:r w:rsidRPr="00910143">
                          <w:rPr>
                            <w:sz w:val="24"/>
                            <w:szCs w:val="24"/>
                            <w:lang w:val="nl-BE"/>
                          </w:rPr>
                          <w:t>2060 Antwerpen</w:t>
                        </w:r>
                      </w:p>
                      <w:p w:rsidR="006F4B0B" w:rsidRPr="00910143" w:rsidRDefault="006F4B0B" w:rsidP="00CC553C">
                        <w:pPr>
                          <w:spacing w:after="0"/>
                          <w:rPr>
                            <w:sz w:val="24"/>
                            <w:szCs w:val="24"/>
                            <w:lang w:val="nl-BE"/>
                          </w:rPr>
                        </w:pPr>
                      </w:p>
                      <w:p w:rsidR="006F4B0B" w:rsidRPr="00910143" w:rsidRDefault="006F4B0B" w:rsidP="00CC553C">
                        <w:pPr>
                          <w:spacing w:after="0"/>
                          <w:rPr>
                            <w:sz w:val="24"/>
                            <w:szCs w:val="24"/>
                            <w:lang w:val="nl-BE"/>
                          </w:rPr>
                        </w:pPr>
                        <w:r w:rsidRPr="00910143">
                          <w:rPr>
                            <w:sz w:val="24"/>
                            <w:szCs w:val="24"/>
                            <w:lang w:val="nl-BE"/>
                          </w:rPr>
                          <w:t>0491/563990</w:t>
                        </w:r>
                      </w:p>
                      <w:p w:rsidR="006F4B0B" w:rsidRPr="00910143" w:rsidRDefault="006F4B0B" w:rsidP="00CC553C">
                        <w:pPr>
                          <w:spacing w:after="0"/>
                          <w:rPr>
                            <w:sz w:val="24"/>
                            <w:szCs w:val="24"/>
                            <w:lang w:val="nl-BE"/>
                          </w:rPr>
                        </w:pPr>
                        <w:hyperlink r:id="rId10" w:history="1">
                          <w:r w:rsidRPr="00910143">
                            <w:rPr>
                              <w:rStyle w:val="Hyperlink"/>
                              <w:sz w:val="24"/>
                              <w:szCs w:val="24"/>
                              <w:lang w:val="nl-BE"/>
                            </w:rPr>
                            <w:t>lokaal@beschutwonenmin.be</w:t>
                          </w:r>
                        </w:hyperlink>
                      </w:p>
                      <w:p w:rsidR="006F4B0B" w:rsidRPr="00910143" w:rsidRDefault="006F4B0B" w:rsidP="00CC553C">
                        <w:pPr>
                          <w:spacing w:after="0"/>
                          <w:rPr>
                            <w:sz w:val="24"/>
                            <w:szCs w:val="24"/>
                            <w:lang w:val="nl-BE"/>
                          </w:rPr>
                        </w:pPr>
                        <w:hyperlink r:id="rId11" w:history="1">
                          <w:r w:rsidRPr="00910143">
                            <w:rPr>
                              <w:rStyle w:val="Hyperlink"/>
                              <w:sz w:val="24"/>
                              <w:szCs w:val="24"/>
                              <w:lang w:val="nl-BE"/>
                            </w:rPr>
                            <w:t>www.beschutwonenmin.be</w:t>
                          </w:r>
                        </w:hyperlink>
                      </w:p>
                      <w:p w:rsidR="006F4B0B" w:rsidRPr="00910143" w:rsidRDefault="006F4B0B" w:rsidP="00CC553C">
                        <w:pPr>
                          <w:spacing w:after="0"/>
                          <w:rPr>
                            <w:sz w:val="24"/>
                            <w:szCs w:val="24"/>
                            <w:lang w:val="nl-BE"/>
                          </w:rPr>
                        </w:pPr>
                      </w:p>
                    </w:txbxContent>
                  </v:textbox>
                </v:rect>
                <w10:wrap anchorx="page" anchory="page"/>
              </v:group>
            </w:pict>
          </w:r>
        </w:p>
        <w:p w:rsidR="00AF01D8" w:rsidRPr="00836C29" w:rsidRDefault="00D4065C">
          <w:pPr>
            <w:rPr>
              <w:sz w:val="28"/>
              <w:szCs w:val="28"/>
              <w:lang w:val="nl-BE"/>
            </w:rPr>
          </w:pPr>
          <w:r w:rsidRPr="00D4065C">
            <w:rPr>
              <w:noProof/>
              <w:sz w:val="28"/>
              <w:szCs w:val="28"/>
              <w:lang w:val="nl-BE" w:eastAsia="nl-BE" w:bidi="ar-SA"/>
            </w:rPr>
            <w:drawing>
              <wp:anchor distT="0" distB="0" distL="114300" distR="114300" simplePos="0" relativeHeight="251665408" behindDoc="1" locked="0" layoutInCell="1" allowOverlap="1">
                <wp:simplePos x="0" y="0"/>
                <wp:positionH relativeFrom="column">
                  <wp:posOffset>-570404</wp:posOffset>
                </wp:positionH>
                <wp:positionV relativeFrom="paragraph">
                  <wp:posOffset>904125</wp:posOffset>
                </wp:positionV>
                <wp:extent cx="4224078" cy="6672349"/>
                <wp:effectExtent l="19050" t="0" r="5022" b="0"/>
                <wp:wrapNone/>
                <wp:docPr id="1" name="Afbeelding 3" descr="C:\Users\bulteel leen\AppData\Local\Microsoft\Windows\Temporary Internet Files\Content.Word\Gevel bewe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lteel leen\AppData\Local\Microsoft\Windows\Temporary Internet Files\Content.Word\Gevel bewerkt.jpg"/>
                        <pic:cNvPicPr>
                          <a:picLocks noChangeAspect="1" noChangeArrowheads="1"/>
                        </pic:cNvPicPr>
                      </pic:nvPicPr>
                      <pic:blipFill>
                        <a:blip r:embed="rId12" cstate="print">
                          <a:duotone>
                            <a:schemeClr val="accent6">
                              <a:shade val="45000"/>
                              <a:satMod val="135000"/>
                            </a:schemeClr>
                            <a:prstClr val="white"/>
                          </a:duotone>
                          <a:lum bright="22000"/>
                        </a:blip>
                        <a:srcRect/>
                        <a:stretch>
                          <a:fillRect/>
                        </a:stretch>
                      </pic:blipFill>
                      <pic:spPr bwMode="auto">
                        <a:xfrm>
                          <a:off x="0" y="0"/>
                          <a:ext cx="4224078" cy="6672349"/>
                        </a:xfrm>
                        <a:prstGeom prst="rect">
                          <a:avLst/>
                        </a:prstGeom>
                        <a:noFill/>
                        <a:ln w="9525">
                          <a:noFill/>
                          <a:miter lim="800000"/>
                          <a:headEnd/>
                          <a:tailEnd/>
                        </a:ln>
                      </pic:spPr>
                    </pic:pic>
                  </a:graphicData>
                </a:graphic>
              </wp:anchor>
            </w:drawing>
          </w:r>
          <w:r>
            <w:rPr>
              <w:sz w:val="28"/>
              <w:szCs w:val="28"/>
              <w:lang w:val="nl-BE"/>
            </w:rPr>
            <w:br w:type="page"/>
          </w:r>
        </w:p>
      </w:sdtContent>
    </w:sdt>
    <w:sdt>
      <w:sdtPr>
        <w:rPr>
          <w:rFonts w:asciiTheme="minorHAnsi" w:eastAsiaTheme="minorEastAsia" w:hAnsiTheme="minorHAnsi" w:cstheme="minorBidi"/>
          <w:b w:val="0"/>
          <w:bCs w:val="0"/>
          <w:color w:val="auto"/>
          <w:sz w:val="20"/>
          <w:szCs w:val="20"/>
        </w:rPr>
        <w:id w:val="-230630204"/>
        <w:docPartObj>
          <w:docPartGallery w:val="Table of Contents"/>
          <w:docPartUnique/>
        </w:docPartObj>
      </w:sdtPr>
      <w:sdtEndPr>
        <w:rPr>
          <w:lang w:val="nl-NL"/>
        </w:rPr>
      </w:sdtEndPr>
      <w:sdtContent>
        <w:p w:rsidR="00516C25" w:rsidRPr="009966F7" w:rsidRDefault="00516C25" w:rsidP="009966F7">
          <w:pPr>
            <w:pStyle w:val="TOCHeading"/>
            <w:jc w:val="center"/>
            <w:rPr>
              <w:sz w:val="48"/>
              <w:szCs w:val="48"/>
            </w:rPr>
          </w:pPr>
          <w:proofErr w:type="spellStart"/>
          <w:r w:rsidRPr="009966F7">
            <w:rPr>
              <w:sz w:val="36"/>
              <w:szCs w:val="36"/>
            </w:rPr>
            <w:t>Inhoud</w:t>
          </w:r>
          <w:r w:rsidR="009966F7">
            <w:rPr>
              <w:sz w:val="36"/>
              <w:szCs w:val="36"/>
            </w:rPr>
            <w:t>s</w:t>
          </w:r>
          <w:r w:rsidR="009966F7" w:rsidRPr="009966F7">
            <w:rPr>
              <w:sz w:val="36"/>
              <w:szCs w:val="36"/>
            </w:rPr>
            <w:t>opgave</w:t>
          </w:r>
          <w:proofErr w:type="spellEnd"/>
        </w:p>
        <w:p w:rsidR="00516C25" w:rsidRDefault="00516C25" w:rsidP="002774D7">
          <w:pPr>
            <w:pStyle w:val="TOC3"/>
            <w:ind w:left="426" w:hanging="426"/>
            <w:rPr>
              <w:lang w:val="nl-NL"/>
            </w:rPr>
          </w:pPr>
          <w:r>
            <w:rPr>
              <w:lang w:val="nl-NL"/>
            </w:rPr>
            <w:t>Voorstelling</w:t>
          </w:r>
          <w:r>
            <w:rPr>
              <w:lang w:val="nl-NL"/>
            </w:rPr>
            <w:tab/>
            <w:t>3</w:t>
          </w:r>
        </w:p>
        <w:p w:rsidR="00516C25" w:rsidRDefault="00516C25" w:rsidP="002774D7">
          <w:pPr>
            <w:pStyle w:val="TOC3"/>
            <w:ind w:left="426" w:hanging="426"/>
            <w:rPr>
              <w:lang w:val="nl-NL"/>
            </w:rPr>
          </w:pPr>
          <w:r>
            <w:rPr>
              <w:lang w:val="nl-NL"/>
            </w:rPr>
            <w:t>Visie</w:t>
          </w:r>
          <w:r w:rsidR="0090728A">
            <w:rPr>
              <w:lang w:val="nl-NL"/>
            </w:rPr>
            <w:tab/>
            <w:t>4</w:t>
          </w:r>
        </w:p>
        <w:p w:rsidR="00516C25" w:rsidRDefault="00516C25" w:rsidP="006F4B0B">
          <w:pPr>
            <w:pStyle w:val="TOC3"/>
            <w:numPr>
              <w:ilvl w:val="0"/>
              <w:numId w:val="11"/>
            </w:numPr>
            <w:rPr>
              <w:lang w:val="nl-NL"/>
            </w:rPr>
          </w:pPr>
          <w:r w:rsidRPr="00516C25">
            <w:rPr>
              <w:lang w:val="nl-NL"/>
            </w:rPr>
            <w:t>Doel van de behandeling</w:t>
          </w:r>
          <w:r w:rsidR="006F4B0B">
            <w:rPr>
              <w:lang w:val="nl-NL"/>
            </w:rPr>
            <w:tab/>
            <w:t>4</w:t>
          </w:r>
        </w:p>
        <w:p w:rsidR="00516C25" w:rsidRPr="00516C25" w:rsidRDefault="00516C25" w:rsidP="006F4B0B">
          <w:pPr>
            <w:pStyle w:val="TOC3"/>
            <w:numPr>
              <w:ilvl w:val="0"/>
              <w:numId w:val="11"/>
            </w:numPr>
            <w:rPr>
              <w:lang w:val="nl-NL"/>
            </w:rPr>
          </w:pPr>
          <w:r w:rsidRPr="00516C25">
            <w:rPr>
              <w:lang w:val="nl-NL"/>
            </w:rPr>
            <w:t>De forensische cliënt</w:t>
          </w:r>
          <w:r w:rsidR="006F4B0B">
            <w:rPr>
              <w:lang w:val="nl-NL"/>
            </w:rPr>
            <w:tab/>
          </w:r>
          <w:r w:rsidR="009966F7">
            <w:rPr>
              <w:lang w:val="nl-NL"/>
            </w:rPr>
            <w:t>4</w:t>
          </w:r>
        </w:p>
        <w:p w:rsidR="00516C25" w:rsidRDefault="00516C25" w:rsidP="006F4B0B">
          <w:pPr>
            <w:pStyle w:val="TOC3"/>
            <w:numPr>
              <w:ilvl w:val="0"/>
              <w:numId w:val="12"/>
            </w:numPr>
            <w:rPr>
              <w:noProof/>
              <w:sz w:val="22"/>
              <w:szCs w:val="22"/>
              <w:lang w:val="nl-BE" w:eastAsia="nl-BE" w:bidi="ar-SA"/>
            </w:rPr>
          </w:pPr>
          <w:r w:rsidRPr="006F4B0B">
            <w:rPr>
              <w:lang w:val="nl-NL"/>
            </w:rPr>
            <w:t>Ervaring van de dagbesteding</w:t>
          </w:r>
          <w:r w:rsidR="006F4B0B">
            <w:rPr>
              <w:lang w:val="nl-NL"/>
            </w:rPr>
            <w:tab/>
          </w:r>
          <w:r w:rsidR="009966F7">
            <w:rPr>
              <w:lang w:val="nl-NL"/>
            </w:rPr>
            <w:t>5</w:t>
          </w:r>
          <w:r w:rsidR="00927811">
            <w:rPr>
              <w:lang w:val="nl-NL"/>
            </w:rPr>
            <w:fldChar w:fldCharType="begin"/>
          </w:r>
          <w:r>
            <w:rPr>
              <w:lang w:val="nl-NL"/>
            </w:rPr>
            <w:instrText xml:space="preserve"> TOC \o "1-3" \h \z \u </w:instrText>
          </w:r>
          <w:r w:rsidR="00927811">
            <w:rPr>
              <w:lang w:val="nl-NL"/>
            </w:rPr>
            <w:fldChar w:fldCharType="separate"/>
          </w:r>
        </w:p>
        <w:p w:rsidR="00516C25" w:rsidRPr="006F4B0B" w:rsidRDefault="006F4B0B" w:rsidP="002774D7">
          <w:pPr>
            <w:pStyle w:val="TOC3"/>
            <w:ind w:left="426" w:hanging="426"/>
            <w:rPr>
              <w:noProof/>
              <w:sz w:val="22"/>
              <w:szCs w:val="22"/>
              <w:lang w:val="nl-BE" w:eastAsia="nl-BE" w:bidi="ar-SA"/>
            </w:rPr>
          </w:pPr>
          <w:r>
            <w:rPr>
              <w:lang w:val="nl-NL"/>
            </w:rPr>
            <w:t>Missie</w:t>
          </w:r>
          <w:r>
            <w:t xml:space="preserve"> </w:t>
          </w:r>
          <w:hyperlink w:anchor="_Toc452545085" w:history="1">
            <w:r w:rsidR="00516C25" w:rsidRPr="006F4B0B">
              <w:rPr>
                <w:noProof/>
                <w:webHidden/>
                <w:lang w:val="nl-BE"/>
              </w:rPr>
              <w:tab/>
            </w:r>
            <w:r w:rsidR="009966F7">
              <w:rPr>
                <w:noProof/>
                <w:webHidden/>
              </w:rPr>
              <w:t>6</w:t>
            </w:r>
          </w:hyperlink>
        </w:p>
        <w:p w:rsidR="00516C25" w:rsidRDefault="00927811" w:rsidP="006F4B0B">
          <w:pPr>
            <w:pStyle w:val="TOC3"/>
            <w:numPr>
              <w:ilvl w:val="0"/>
              <w:numId w:val="13"/>
            </w:numPr>
            <w:rPr>
              <w:noProof/>
              <w:sz w:val="22"/>
              <w:szCs w:val="22"/>
              <w:lang w:val="nl-BE" w:eastAsia="nl-BE" w:bidi="ar-SA"/>
            </w:rPr>
          </w:pPr>
          <w:hyperlink w:anchor="_Toc452545086" w:history="1">
            <w:r w:rsidR="00516C25" w:rsidRPr="001F3F3D">
              <w:rPr>
                <w:rStyle w:val="Hyperlink"/>
                <w:noProof/>
                <w:lang w:val="nl-BE"/>
              </w:rPr>
              <w:t>Zelfstandigheid</w:t>
            </w:r>
            <w:r w:rsidR="00516C25">
              <w:rPr>
                <w:noProof/>
                <w:webHidden/>
              </w:rPr>
              <w:tab/>
            </w:r>
            <w:r>
              <w:rPr>
                <w:noProof/>
                <w:webHidden/>
              </w:rPr>
              <w:fldChar w:fldCharType="begin"/>
            </w:r>
            <w:r w:rsidR="00516C25">
              <w:rPr>
                <w:noProof/>
                <w:webHidden/>
              </w:rPr>
              <w:instrText xml:space="preserve"> PAGEREF _Toc452545086 \h </w:instrText>
            </w:r>
            <w:r>
              <w:rPr>
                <w:noProof/>
                <w:webHidden/>
              </w:rPr>
            </w:r>
            <w:r>
              <w:rPr>
                <w:noProof/>
                <w:webHidden/>
              </w:rPr>
              <w:fldChar w:fldCharType="separate"/>
            </w:r>
            <w:r w:rsidR="00516C25">
              <w:rPr>
                <w:noProof/>
                <w:webHidden/>
              </w:rPr>
              <w:t>6</w:t>
            </w:r>
            <w:r>
              <w:rPr>
                <w:noProof/>
                <w:webHidden/>
              </w:rPr>
              <w:fldChar w:fldCharType="end"/>
            </w:r>
          </w:hyperlink>
        </w:p>
        <w:p w:rsidR="00516C25" w:rsidRDefault="00927811" w:rsidP="006F4B0B">
          <w:pPr>
            <w:pStyle w:val="TOC3"/>
            <w:numPr>
              <w:ilvl w:val="0"/>
              <w:numId w:val="14"/>
            </w:numPr>
            <w:rPr>
              <w:noProof/>
              <w:sz w:val="22"/>
              <w:szCs w:val="22"/>
              <w:lang w:val="nl-BE" w:eastAsia="nl-BE" w:bidi="ar-SA"/>
            </w:rPr>
          </w:pPr>
          <w:hyperlink w:anchor="_Toc452545087" w:history="1">
            <w:r w:rsidR="00516C25" w:rsidRPr="001F3F3D">
              <w:rPr>
                <w:rStyle w:val="Hyperlink"/>
                <w:noProof/>
                <w:lang w:val="nl-BE"/>
              </w:rPr>
              <w:t>Dialoog</w:t>
            </w:r>
            <w:r w:rsidR="00516C25">
              <w:rPr>
                <w:noProof/>
                <w:webHidden/>
              </w:rPr>
              <w:tab/>
            </w:r>
            <w:r w:rsidR="009966F7">
              <w:rPr>
                <w:noProof/>
                <w:webHidden/>
              </w:rPr>
              <w:t>6</w:t>
            </w:r>
          </w:hyperlink>
        </w:p>
        <w:p w:rsidR="00516C25" w:rsidRDefault="00927811" w:rsidP="006F4B0B">
          <w:pPr>
            <w:pStyle w:val="TOC3"/>
            <w:numPr>
              <w:ilvl w:val="0"/>
              <w:numId w:val="15"/>
            </w:numPr>
            <w:rPr>
              <w:noProof/>
              <w:sz w:val="22"/>
              <w:szCs w:val="22"/>
              <w:lang w:val="nl-BE" w:eastAsia="nl-BE" w:bidi="ar-SA"/>
            </w:rPr>
          </w:pPr>
          <w:hyperlink w:anchor="_Toc452545088" w:history="1">
            <w:r w:rsidR="00516C25" w:rsidRPr="001F3F3D">
              <w:rPr>
                <w:rStyle w:val="Hyperlink"/>
                <w:noProof/>
                <w:lang w:val="nl-BE"/>
              </w:rPr>
              <w:t>Gestructureerde zinvolle dagbesteding</w:t>
            </w:r>
            <w:r w:rsidR="00516C25">
              <w:rPr>
                <w:noProof/>
                <w:webHidden/>
              </w:rPr>
              <w:tab/>
            </w:r>
            <w:r>
              <w:rPr>
                <w:noProof/>
                <w:webHidden/>
              </w:rPr>
              <w:fldChar w:fldCharType="begin"/>
            </w:r>
            <w:r w:rsidR="00516C25">
              <w:rPr>
                <w:noProof/>
                <w:webHidden/>
              </w:rPr>
              <w:instrText xml:space="preserve"> PAGEREF _Toc452545088 \h </w:instrText>
            </w:r>
            <w:r>
              <w:rPr>
                <w:noProof/>
                <w:webHidden/>
              </w:rPr>
            </w:r>
            <w:r>
              <w:rPr>
                <w:noProof/>
                <w:webHidden/>
              </w:rPr>
              <w:fldChar w:fldCharType="separate"/>
            </w:r>
            <w:r w:rsidR="00516C25">
              <w:rPr>
                <w:noProof/>
                <w:webHidden/>
              </w:rPr>
              <w:t>8</w:t>
            </w:r>
            <w:r>
              <w:rPr>
                <w:noProof/>
                <w:webHidden/>
              </w:rPr>
              <w:fldChar w:fldCharType="end"/>
            </w:r>
          </w:hyperlink>
        </w:p>
        <w:p w:rsidR="00516C25" w:rsidRDefault="00927811" w:rsidP="002774D7">
          <w:pPr>
            <w:pStyle w:val="TOC3"/>
            <w:ind w:left="426" w:hanging="426"/>
            <w:rPr>
              <w:noProof/>
              <w:sz w:val="22"/>
              <w:szCs w:val="22"/>
              <w:lang w:val="nl-BE" w:eastAsia="nl-BE" w:bidi="ar-SA"/>
            </w:rPr>
          </w:pPr>
          <w:hyperlink w:anchor="_Toc452545089" w:history="1">
            <w:r w:rsidR="006F4B0B">
              <w:rPr>
                <w:rStyle w:val="Hyperlink"/>
                <w:noProof/>
                <w:lang w:val="nl-BE"/>
              </w:rPr>
              <w:t>Gemiddeld aanwezig per maand</w:t>
            </w:r>
            <w:r w:rsidR="00516C25">
              <w:rPr>
                <w:noProof/>
                <w:webHidden/>
              </w:rPr>
              <w:tab/>
            </w:r>
            <w:r w:rsidR="009966F7">
              <w:rPr>
                <w:noProof/>
                <w:webHidden/>
              </w:rPr>
              <w:t>9</w:t>
            </w:r>
          </w:hyperlink>
        </w:p>
        <w:p w:rsidR="00516C25" w:rsidRDefault="00927811" w:rsidP="002774D7">
          <w:pPr>
            <w:pStyle w:val="TOC3"/>
            <w:ind w:left="426" w:hanging="426"/>
            <w:rPr>
              <w:noProof/>
              <w:sz w:val="22"/>
              <w:szCs w:val="22"/>
              <w:lang w:val="nl-BE" w:eastAsia="nl-BE" w:bidi="ar-SA"/>
            </w:rPr>
          </w:pPr>
          <w:hyperlink w:anchor="_Toc452545090" w:history="1">
            <w:r w:rsidR="006F4B0B">
              <w:rPr>
                <w:rStyle w:val="Hyperlink"/>
                <w:noProof/>
                <w:lang w:val="nl-BE"/>
              </w:rPr>
              <w:t>Gemiddeld aantal deelnemers per dag</w:t>
            </w:r>
            <w:r w:rsidR="00516C25">
              <w:rPr>
                <w:noProof/>
                <w:webHidden/>
              </w:rPr>
              <w:tab/>
            </w:r>
            <w:r w:rsidR="009966F7">
              <w:rPr>
                <w:noProof/>
                <w:webHidden/>
              </w:rPr>
              <w:t>10</w:t>
            </w:r>
          </w:hyperlink>
        </w:p>
        <w:p w:rsidR="00516C25" w:rsidRDefault="00927811" w:rsidP="002774D7">
          <w:pPr>
            <w:pStyle w:val="TOC3"/>
            <w:ind w:left="426" w:hanging="426"/>
            <w:rPr>
              <w:noProof/>
              <w:sz w:val="22"/>
              <w:szCs w:val="22"/>
              <w:lang w:val="nl-BE" w:eastAsia="nl-BE" w:bidi="ar-SA"/>
            </w:rPr>
          </w:pPr>
          <w:hyperlink w:anchor="_Toc452545091" w:history="1">
            <w:r w:rsidR="006F4B0B">
              <w:rPr>
                <w:rStyle w:val="Hyperlink"/>
                <w:noProof/>
                <w:lang w:val="nl-BE"/>
              </w:rPr>
              <w:t>Aanwezigheden in de voormiddag</w:t>
            </w:r>
            <w:r w:rsidR="00516C25">
              <w:rPr>
                <w:noProof/>
                <w:webHidden/>
              </w:rPr>
              <w:tab/>
            </w:r>
            <w:r w:rsidR="009966F7">
              <w:rPr>
                <w:noProof/>
                <w:webHidden/>
              </w:rPr>
              <w:t>11</w:t>
            </w:r>
          </w:hyperlink>
        </w:p>
        <w:p w:rsidR="00516C25" w:rsidRPr="002774D7" w:rsidRDefault="00927811" w:rsidP="002774D7">
          <w:pPr>
            <w:pStyle w:val="TOC3"/>
            <w:ind w:left="426" w:hanging="426"/>
          </w:pPr>
          <w:hyperlink w:anchor="_Toc452545092" w:history="1">
            <w:r w:rsidR="006F4B0B" w:rsidRPr="002774D7">
              <w:t>Aanwezigheden in de namiddag</w:t>
            </w:r>
            <w:r w:rsidR="00516C25">
              <w:rPr>
                <w:webHidden/>
              </w:rPr>
              <w:tab/>
            </w:r>
            <w:r w:rsidR="009966F7">
              <w:rPr>
                <w:webHidden/>
              </w:rPr>
              <w:t>12</w:t>
            </w:r>
          </w:hyperlink>
        </w:p>
        <w:p w:rsidR="00516C25" w:rsidRDefault="00927811" w:rsidP="002774D7">
          <w:pPr>
            <w:pStyle w:val="TOC3"/>
            <w:ind w:left="426" w:hanging="426"/>
            <w:rPr>
              <w:noProof/>
              <w:sz w:val="22"/>
              <w:szCs w:val="22"/>
              <w:lang w:val="nl-BE" w:eastAsia="nl-BE" w:bidi="ar-SA"/>
            </w:rPr>
          </w:pPr>
          <w:hyperlink w:anchor="_Toc452545093" w:history="1">
            <w:r w:rsidR="006F4B0B">
              <w:rPr>
                <w:rStyle w:val="Hyperlink"/>
                <w:noProof/>
                <w:lang w:val="nl-BE"/>
              </w:rPr>
              <w:t>Bijkomende cijfers</w:t>
            </w:r>
            <w:r w:rsidR="00516C25">
              <w:rPr>
                <w:noProof/>
                <w:webHidden/>
              </w:rPr>
              <w:tab/>
            </w:r>
            <w:r w:rsidR="009966F7">
              <w:rPr>
                <w:noProof/>
                <w:webHidden/>
              </w:rPr>
              <w:t>13</w:t>
            </w:r>
          </w:hyperlink>
        </w:p>
        <w:p w:rsidR="00516C25" w:rsidRDefault="00927811" w:rsidP="002774D7">
          <w:pPr>
            <w:pStyle w:val="TOC3"/>
            <w:ind w:left="426" w:hanging="426"/>
          </w:pPr>
          <w:hyperlink w:anchor="_Toc452545094" w:history="1">
            <w:r w:rsidR="002774D7">
              <w:rPr>
                <w:rStyle w:val="Hyperlink"/>
                <w:noProof/>
                <w:lang w:val="nl-BE"/>
              </w:rPr>
              <w:t>% Bezetting per afdeling</w:t>
            </w:r>
            <w:r w:rsidR="00516C25">
              <w:rPr>
                <w:noProof/>
                <w:webHidden/>
              </w:rPr>
              <w:tab/>
            </w:r>
            <w:r w:rsidR="009966F7">
              <w:rPr>
                <w:noProof/>
                <w:webHidden/>
              </w:rPr>
              <w:t>15</w:t>
            </w:r>
          </w:hyperlink>
        </w:p>
        <w:p w:rsidR="009966F7" w:rsidRDefault="009966F7" w:rsidP="009966F7">
          <w:pPr>
            <w:pStyle w:val="TOC3"/>
            <w:ind w:left="426" w:hanging="426"/>
            <w:rPr>
              <w:noProof/>
              <w:sz w:val="22"/>
              <w:szCs w:val="22"/>
              <w:lang w:val="nl-BE" w:eastAsia="nl-BE" w:bidi="ar-SA"/>
            </w:rPr>
          </w:pPr>
          <w:hyperlink w:anchor="_Toc452545094" w:history="1">
            <w:r>
              <w:rPr>
                <w:rStyle w:val="Hyperlink"/>
                <w:noProof/>
                <w:lang w:val="nl-BE"/>
              </w:rPr>
              <w:t>% Bezetting per afdeling</w:t>
            </w:r>
            <w:r>
              <w:rPr>
                <w:noProof/>
                <w:webHidden/>
              </w:rPr>
              <w:tab/>
              <w:t>18</w:t>
            </w:r>
          </w:hyperlink>
        </w:p>
        <w:p w:rsidR="00516C25" w:rsidRDefault="00927811" w:rsidP="002774D7">
          <w:pPr>
            <w:pStyle w:val="TOC2"/>
            <w:numPr>
              <w:ilvl w:val="0"/>
              <w:numId w:val="15"/>
            </w:numPr>
            <w:tabs>
              <w:tab w:val="right" w:leader="dot" w:pos="9402"/>
            </w:tabs>
            <w:rPr>
              <w:i w:val="0"/>
              <w:iCs w:val="0"/>
              <w:noProof/>
              <w:sz w:val="22"/>
              <w:szCs w:val="22"/>
              <w:lang w:val="nl-BE" w:eastAsia="nl-BE" w:bidi="ar-SA"/>
            </w:rPr>
          </w:pPr>
          <w:hyperlink w:anchor="_Toc452545095" w:history="1">
            <w:r w:rsidR="002774D7">
              <w:rPr>
                <w:rStyle w:val="Hyperlink"/>
                <w:noProof/>
                <w:lang w:val="nl-BE"/>
              </w:rPr>
              <w:t>Arbeidszorg</w:t>
            </w:r>
            <w:r w:rsidR="00516C25">
              <w:rPr>
                <w:noProof/>
                <w:webHidden/>
              </w:rPr>
              <w:tab/>
            </w:r>
            <w:r w:rsidR="009966F7">
              <w:rPr>
                <w:noProof/>
                <w:webHidden/>
              </w:rPr>
              <w:t>18</w:t>
            </w:r>
          </w:hyperlink>
        </w:p>
        <w:p w:rsidR="00516C25" w:rsidRDefault="00927811" w:rsidP="002774D7">
          <w:pPr>
            <w:pStyle w:val="TOC2"/>
            <w:numPr>
              <w:ilvl w:val="0"/>
              <w:numId w:val="15"/>
            </w:numPr>
            <w:tabs>
              <w:tab w:val="right" w:leader="dot" w:pos="9402"/>
            </w:tabs>
            <w:rPr>
              <w:i w:val="0"/>
              <w:iCs w:val="0"/>
              <w:noProof/>
              <w:sz w:val="22"/>
              <w:szCs w:val="22"/>
              <w:lang w:val="nl-BE" w:eastAsia="nl-BE" w:bidi="ar-SA"/>
            </w:rPr>
          </w:pPr>
          <w:hyperlink w:anchor="_Toc452545096" w:history="1">
            <w:r w:rsidR="002774D7">
              <w:rPr>
                <w:rStyle w:val="Hyperlink"/>
                <w:noProof/>
                <w:lang w:val="nl-BE"/>
              </w:rPr>
              <w:t>Kunstatelier</w:t>
            </w:r>
            <w:r w:rsidR="00516C25">
              <w:rPr>
                <w:noProof/>
                <w:webHidden/>
              </w:rPr>
              <w:tab/>
            </w:r>
            <w:r w:rsidR="009966F7">
              <w:rPr>
                <w:noProof/>
                <w:webHidden/>
              </w:rPr>
              <w:t>19</w:t>
            </w:r>
          </w:hyperlink>
        </w:p>
        <w:p w:rsidR="00516C25" w:rsidRDefault="00927811" w:rsidP="002774D7">
          <w:pPr>
            <w:pStyle w:val="TOC3"/>
            <w:numPr>
              <w:ilvl w:val="0"/>
              <w:numId w:val="19"/>
            </w:numPr>
            <w:rPr>
              <w:noProof/>
              <w:sz w:val="22"/>
              <w:szCs w:val="22"/>
              <w:lang w:val="nl-BE" w:eastAsia="nl-BE" w:bidi="ar-SA"/>
            </w:rPr>
          </w:pPr>
          <w:hyperlink w:anchor="_Toc452545097" w:history="1">
            <w:r w:rsidR="002774D7">
              <w:rPr>
                <w:rStyle w:val="Hyperlink"/>
                <w:noProof/>
                <w:lang w:val="nl-BE"/>
              </w:rPr>
              <w:t>Vorming</w:t>
            </w:r>
            <w:r w:rsidR="00516C25">
              <w:rPr>
                <w:noProof/>
                <w:webHidden/>
              </w:rPr>
              <w:tab/>
            </w:r>
            <w:r w:rsidR="009966F7">
              <w:rPr>
                <w:noProof/>
                <w:webHidden/>
              </w:rPr>
              <w:t>20</w:t>
            </w:r>
          </w:hyperlink>
        </w:p>
        <w:p w:rsidR="00516C25" w:rsidRDefault="00927811" w:rsidP="002774D7">
          <w:pPr>
            <w:pStyle w:val="TOC3"/>
            <w:numPr>
              <w:ilvl w:val="0"/>
              <w:numId w:val="17"/>
            </w:numPr>
            <w:rPr>
              <w:noProof/>
              <w:sz w:val="22"/>
              <w:szCs w:val="22"/>
              <w:lang w:val="nl-BE" w:eastAsia="nl-BE" w:bidi="ar-SA"/>
            </w:rPr>
          </w:pPr>
          <w:hyperlink w:anchor="_Toc452545098" w:history="1">
            <w:r w:rsidR="002774D7">
              <w:rPr>
                <w:rStyle w:val="Hyperlink"/>
                <w:noProof/>
                <w:lang w:val="nl-BE"/>
              </w:rPr>
              <w:t>Sport</w:t>
            </w:r>
            <w:r w:rsidR="00516C25">
              <w:rPr>
                <w:noProof/>
                <w:webHidden/>
              </w:rPr>
              <w:tab/>
            </w:r>
            <w:r w:rsidR="009966F7">
              <w:rPr>
                <w:noProof/>
                <w:webHidden/>
              </w:rPr>
              <w:t>21</w:t>
            </w:r>
          </w:hyperlink>
        </w:p>
        <w:p w:rsidR="00516C25" w:rsidRDefault="00927811" w:rsidP="002774D7">
          <w:pPr>
            <w:pStyle w:val="TOC3"/>
            <w:numPr>
              <w:ilvl w:val="0"/>
              <w:numId w:val="16"/>
            </w:numPr>
            <w:rPr>
              <w:noProof/>
              <w:sz w:val="22"/>
              <w:szCs w:val="22"/>
              <w:lang w:val="nl-BE" w:eastAsia="nl-BE" w:bidi="ar-SA"/>
            </w:rPr>
          </w:pPr>
          <w:hyperlink w:anchor="_Toc452545099" w:history="1">
            <w:r w:rsidR="002774D7">
              <w:rPr>
                <w:rStyle w:val="Hyperlink"/>
                <w:noProof/>
                <w:lang w:val="nl-BE"/>
              </w:rPr>
              <w:t>Ontspanning</w:t>
            </w:r>
            <w:r w:rsidR="00516C25">
              <w:rPr>
                <w:noProof/>
                <w:webHidden/>
              </w:rPr>
              <w:tab/>
            </w:r>
            <w:r w:rsidR="009966F7">
              <w:rPr>
                <w:noProof/>
                <w:webHidden/>
              </w:rPr>
              <w:t>22</w:t>
            </w:r>
          </w:hyperlink>
        </w:p>
        <w:p w:rsidR="00516C25" w:rsidRDefault="00927811" w:rsidP="009966F7">
          <w:pPr>
            <w:pStyle w:val="TOC3"/>
            <w:ind w:left="426" w:hanging="426"/>
            <w:rPr>
              <w:noProof/>
              <w:sz w:val="22"/>
              <w:szCs w:val="22"/>
              <w:lang w:val="nl-BE" w:eastAsia="nl-BE" w:bidi="ar-SA"/>
            </w:rPr>
          </w:pPr>
          <w:hyperlink w:anchor="_Toc452545100" w:history="1">
            <w:r w:rsidR="002774D7">
              <w:rPr>
                <w:rStyle w:val="Hyperlink"/>
                <w:noProof/>
                <w:lang w:val="nl-BE"/>
              </w:rPr>
              <w:t>Realisaties 2015</w:t>
            </w:r>
            <w:r w:rsidR="00516C25">
              <w:rPr>
                <w:noProof/>
                <w:webHidden/>
              </w:rPr>
              <w:tab/>
            </w:r>
            <w:r>
              <w:rPr>
                <w:noProof/>
                <w:webHidden/>
              </w:rPr>
              <w:fldChar w:fldCharType="begin"/>
            </w:r>
            <w:r w:rsidR="00516C25">
              <w:rPr>
                <w:noProof/>
                <w:webHidden/>
              </w:rPr>
              <w:instrText xml:space="preserve"> PAGEREF _Toc452545100 \h </w:instrText>
            </w:r>
            <w:r>
              <w:rPr>
                <w:noProof/>
                <w:webHidden/>
              </w:rPr>
            </w:r>
            <w:r>
              <w:rPr>
                <w:noProof/>
                <w:webHidden/>
              </w:rPr>
              <w:fldChar w:fldCharType="separate"/>
            </w:r>
            <w:r w:rsidR="00516C25">
              <w:rPr>
                <w:noProof/>
                <w:webHidden/>
              </w:rPr>
              <w:t>23</w:t>
            </w:r>
            <w:r>
              <w:rPr>
                <w:noProof/>
                <w:webHidden/>
              </w:rPr>
              <w:fldChar w:fldCharType="end"/>
            </w:r>
          </w:hyperlink>
        </w:p>
        <w:p w:rsidR="00516C25" w:rsidRDefault="00927811" w:rsidP="009966F7">
          <w:pPr>
            <w:pStyle w:val="TOC3"/>
            <w:ind w:left="426" w:hanging="426"/>
            <w:rPr>
              <w:noProof/>
              <w:sz w:val="22"/>
              <w:szCs w:val="22"/>
              <w:lang w:val="nl-BE" w:eastAsia="nl-BE" w:bidi="ar-SA"/>
            </w:rPr>
          </w:pPr>
          <w:hyperlink w:anchor="_Toc452545101" w:history="1">
            <w:r w:rsidR="002774D7">
              <w:rPr>
                <w:rStyle w:val="Hyperlink"/>
                <w:noProof/>
                <w:lang w:val="nl-BE"/>
              </w:rPr>
              <w:t>Doelstellingen2016</w:t>
            </w:r>
            <w:r w:rsidR="00516C25">
              <w:rPr>
                <w:noProof/>
                <w:webHidden/>
              </w:rPr>
              <w:tab/>
            </w:r>
            <w:r w:rsidR="009966F7">
              <w:rPr>
                <w:noProof/>
                <w:webHidden/>
              </w:rPr>
              <w:t>25</w:t>
            </w:r>
          </w:hyperlink>
        </w:p>
        <w:p w:rsidR="00516C25" w:rsidRDefault="00927811" w:rsidP="009966F7">
          <w:pPr>
            <w:pStyle w:val="TOC3"/>
            <w:ind w:left="426" w:hanging="426"/>
            <w:rPr>
              <w:noProof/>
              <w:sz w:val="22"/>
              <w:szCs w:val="22"/>
              <w:lang w:val="nl-BE" w:eastAsia="nl-BE" w:bidi="ar-SA"/>
            </w:rPr>
          </w:pPr>
          <w:hyperlink w:anchor="_Toc452545102" w:history="1">
            <w:r w:rsidR="002774D7">
              <w:rPr>
                <w:rStyle w:val="Hyperlink"/>
                <w:noProof/>
                <w:lang w:val="nl-BE"/>
              </w:rPr>
              <w:t>Contactgegevens</w:t>
            </w:r>
            <w:r w:rsidR="00516C25">
              <w:rPr>
                <w:noProof/>
                <w:webHidden/>
              </w:rPr>
              <w:tab/>
            </w:r>
            <w:r w:rsidR="009966F7">
              <w:rPr>
                <w:noProof/>
                <w:webHidden/>
              </w:rPr>
              <w:t>27</w:t>
            </w:r>
          </w:hyperlink>
        </w:p>
        <w:p w:rsidR="00516C25" w:rsidRDefault="00927811" w:rsidP="002774D7">
          <w:pPr>
            <w:pStyle w:val="TOC3"/>
            <w:numPr>
              <w:ilvl w:val="0"/>
              <w:numId w:val="0"/>
            </w:numPr>
            <w:ind w:left="720"/>
            <w:rPr>
              <w:noProof/>
              <w:sz w:val="22"/>
              <w:szCs w:val="22"/>
              <w:lang w:val="nl-BE" w:eastAsia="nl-BE" w:bidi="ar-SA"/>
            </w:rPr>
          </w:pPr>
          <w:hyperlink w:anchor="_Toc452545107" w:history="1"/>
        </w:p>
        <w:p w:rsidR="00516C25" w:rsidRDefault="00927811">
          <w:pPr>
            <w:rPr>
              <w:lang w:val="nl-NL"/>
            </w:rPr>
          </w:pPr>
          <w:r>
            <w:rPr>
              <w:lang w:val="nl-NL"/>
            </w:rPr>
            <w:fldChar w:fldCharType="end"/>
          </w:r>
        </w:p>
      </w:sdtContent>
    </w:sdt>
    <w:p w:rsidR="00750CA4" w:rsidRPr="00C03D4D" w:rsidRDefault="00F5328C" w:rsidP="00090B0C">
      <w:pPr>
        <w:pStyle w:val="Title"/>
        <w:numPr>
          <w:ilvl w:val="0"/>
          <w:numId w:val="6"/>
        </w:numPr>
        <w:ind w:left="426" w:hanging="426"/>
        <w:rPr>
          <w:sz w:val="36"/>
          <w:szCs w:val="36"/>
        </w:rPr>
      </w:pPr>
      <w:r>
        <w:rPr>
          <w:lang w:val="nl-BE"/>
        </w:rPr>
        <w:br w:type="page"/>
      </w:r>
      <w:proofErr w:type="spellStart"/>
      <w:r w:rsidR="009E632E" w:rsidRPr="00C03D4D">
        <w:rPr>
          <w:sz w:val="36"/>
          <w:szCs w:val="36"/>
        </w:rPr>
        <w:lastRenderedPageBreak/>
        <w:t>Voorstelling</w:t>
      </w:r>
      <w:proofErr w:type="spellEnd"/>
      <w:r w:rsidR="009E632E" w:rsidRPr="00C03D4D">
        <w:rPr>
          <w:sz w:val="36"/>
          <w:szCs w:val="36"/>
        </w:rPr>
        <w:t xml:space="preserve"> </w:t>
      </w:r>
    </w:p>
    <w:p w:rsidR="00122E70" w:rsidRPr="00122E70" w:rsidRDefault="00122E70" w:rsidP="00750CA4">
      <w:pPr>
        <w:rPr>
          <w:i w:val="0"/>
          <w:sz w:val="24"/>
          <w:szCs w:val="24"/>
          <w:lang w:val="nl-BE"/>
        </w:rPr>
      </w:pPr>
    </w:p>
    <w:p w:rsidR="00616135" w:rsidRDefault="00122E70" w:rsidP="00750CA4">
      <w:pPr>
        <w:rPr>
          <w:i w:val="0"/>
          <w:sz w:val="24"/>
          <w:szCs w:val="24"/>
          <w:lang w:val="nl-BE"/>
        </w:rPr>
      </w:pPr>
      <w:r>
        <w:rPr>
          <w:i w:val="0"/>
          <w:sz w:val="24"/>
          <w:szCs w:val="24"/>
          <w:lang w:val="nl-BE"/>
        </w:rPr>
        <w:t>AC ’t Lokaal is een activiteitencentrum gesteund vanuit OPVT Min en Beschut Wonen Min vzw.  Het is in het jaar 2000 opgericht met als doel cliënten vanuit deze 2 organisaties een zinvolle dagbesteding te geven.</w:t>
      </w:r>
      <w:r w:rsidR="00937930">
        <w:rPr>
          <w:i w:val="0"/>
          <w:sz w:val="24"/>
          <w:szCs w:val="24"/>
          <w:lang w:val="nl-BE"/>
        </w:rPr>
        <w:t xml:space="preserve">  </w:t>
      </w:r>
    </w:p>
    <w:p w:rsidR="00CC553C" w:rsidRDefault="00B740D6" w:rsidP="00750CA4">
      <w:pPr>
        <w:rPr>
          <w:i w:val="0"/>
          <w:sz w:val="24"/>
          <w:szCs w:val="24"/>
          <w:lang w:val="nl-BE"/>
        </w:rPr>
      </w:pPr>
      <w:r>
        <w:rPr>
          <w:i w:val="0"/>
          <w:sz w:val="24"/>
          <w:szCs w:val="24"/>
          <w:lang w:val="nl-BE"/>
        </w:rPr>
        <w:t xml:space="preserve">In de loop der jaren zijn we uitgegroeid naar een dagcentrum waar een brede waaier van activiteiten aangeboden worden, </w:t>
      </w:r>
      <w:r w:rsidR="00413BE6">
        <w:rPr>
          <w:i w:val="0"/>
          <w:sz w:val="24"/>
          <w:szCs w:val="24"/>
          <w:lang w:val="nl-BE"/>
        </w:rPr>
        <w:t xml:space="preserve">zowel individueel als in groep, waaruit de cliënten een keuze kunnen maken en hierin zoveel mogelijk in ondersteund </w:t>
      </w:r>
      <w:r w:rsidR="00616135">
        <w:rPr>
          <w:i w:val="0"/>
          <w:sz w:val="24"/>
          <w:szCs w:val="24"/>
          <w:lang w:val="nl-BE"/>
        </w:rPr>
        <w:t xml:space="preserve">en begeleid </w:t>
      </w:r>
      <w:r w:rsidR="00413BE6">
        <w:rPr>
          <w:i w:val="0"/>
          <w:sz w:val="24"/>
          <w:szCs w:val="24"/>
          <w:lang w:val="nl-BE"/>
        </w:rPr>
        <w:t xml:space="preserve">worden.  ’t Lokaal is hiermee ook geen eindpunt voor iedereen maar kan terug een begin zijn voor verdere </w:t>
      </w:r>
      <w:r w:rsidR="00616135">
        <w:rPr>
          <w:i w:val="0"/>
          <w:sz w:val="24"/>
          <w:szCs w:val="24"/>
          <w:lang w:val="nl-BE"/>
        </w:rPr>
        <w:t>werkervaringen.</w:t>
      </w:r>
    </w:p>
    <w:p w:rsidR="00122E70" w:rsidRPr="00122E70" w:rsidRDefault="00122E70" w:rsidP="00122E70">
      <w:pPr>
        <w:rPr>
          <w:i w:val="0"/>
          <w:sz w:val="24"/>
          <w:szCs w:val="24"/>
          <w:lang w:val="nl-BE"/>
        </w:rPr>
      </w:pPr>
      <w:r w:rsidRPr="00122E70">
        <w:rPr>
          <w:i w:val="0"/>
          <w:sz w:val="24"/>
          <w:szCs w:val="24"/>
          <w:lang w:val="nl-BE"/>
        </w:rPr>
        <w:t>De werking van ’t Lokaal, die hieronder wordt toegelicht, is ontstaan uit een intense samenwerking tussen een team van orthopedagogen, ergotherapeuten, maar ook door overleg met d</w:t>
      </w:r>
      <w:r w:rsidR="00B86D4A">
        <w:rPr>
          <w:i w:val="0"/>
          <w:sz w:val="24"/>
          <w:szCs w:val="24"/>
          <w:lang w:val="nl-BE"/>
        </w:rPr>
        <w:t>e administratieve hulp, klusjes</w:t>
      </w:r>
      <w:r w:rsidRPr="00122E70">
        <w:rPr>
          <w:i w:val="0"/>
          <w:sz w:val="24"/>
          <w:szCs w:val="24"/>
          <w:lang w:val="nl-BE"/>
        </w:rPr>
        <w:t>man, alsook met stagiaires. Ook de persoonlijkheden van alle verschillende collega’s en jarenlange tradities en ervaringen geven kleur aan de werking van AC ’t Lokaal. De visie wordt dan ook jaar na jaar meer uitgesproken en sterker onderbouwd, ook dankzij voortdurende vorming, bijscholing, reflectie en inzet van het gehele team.</w:t>
      </w:r>
      <w:r w:rsidRPr="00122E70">
        <w:rPr>
          <w:i w:val="0"/>
          <w:sz w:val="24"/>
          <w:szCs w:val="24"/>
          <w:lang w:val="nl-BE"/>
        </w:rPr>
        <w:br/>
        <w:t xml:space="preserve">Op deze manier trachten we een zo goed mogelijke invulling te geven aan ons activiteitencentrum, waar cliënten vaak binnen een verplicht karakter over de vloer komen. </w:t>
      </w:r>
    </w:p>
    <w:p w:rsidR="00750CA4" w:rsidRPr="00122E70" w:rsidRDefault="00750CA4" w:rsidP="00750CA4">
      <w:pPr>
        <w:rPr>
          <w:rFonts w:asciiTheme="majorHAnsi" w:eastAsiaTheme="majorEastAsia" w:hAnsiTheme="majorHAnsi" w:cstheme="majorBidi"/>
          <w:b/>
          <w:bCs/>
          <w:i w:val="0"/>
          <w:color w:val="825C00" w:themeColor="accent2" w:themeShade="7F"/>
          <w:sz w:val="22"/>
          <w:szCs w:val="22"/>
          <w:lang w:val="nl-BE"/>
        </w:rPr>
      </w:pPr>
      <w:r w:rsidRPr="00122E70">
        <w:rPr>
          <w:rFonts w:asciiTheme="majorHAnsi" w:eastAsiaTheme="majorEastAsia" w:hAnsiTheme="majorHAnsi" w:cstheme="majorBidi"/>
          <w:b/>
          <w:bCs/>
          <w:i w:val="0"/>
          <w:color w:val="825C00" w:themeColor="accent2" w:themeShade="7F"/>
          <w:sz w:val="22"/>
          <w:szCs w:val="22"/>
          <w:lang w:val="nl-BE"/>
        </w:rPr>
        <w:br w:type="page"/>
      </w:r>
    </w:p>
    <w:p w:rsidR="00E02ABA" w:rsidRPr="00E02ABA" w:rsidRDefault="000B482D" w:rsidP="00090B0C">
      <w:pPr>
        <w:pStyle w:val="Title"/>
        <w:numPr>
          <w:ilvl w:val="0"/>
          <w:numId w:val="6"/>
        </w:numPr>
        <w:ind w:left="426" w:hanging="426"/>
        <w:rPr>
          <w:sz w:val="36"/>
          <w:szCs w:val="36"/>
        </w:rPr>
      </w:pPr>
      <w:proofErr w:type="spellStart"/>
      <w:r w:rsidRPr="00C03D4D">
        <w:rPr>
          <w:sz w:val="36"/>
          <w:szCs w:val="36"/>
        </w:rPr>
        <w:lastRenderedPageBreak/>
        <w:t>Visie</w:t>
      </w:r>
      <w:proofErr w:type="spellEnd"/>
    </w:p>
    <w:p w:rsidR="00516C25" w:rsidRDefault="00516C25" w:rsidP="00516C25">
      <w:pPr>
        <w:pStyle w:val="Heading3"/>
        <w:rPr>
          <w:lang w:val="nl-BE"/>
        </w:rPr>
      </w:pPr>
      <w:bookmarkStart w:id="0" w:name="_Toc452545083"/>
      <w:r>
        <w:rPr>
          <w:lang w:val="nl-BE"/>
        </w:rPr>
        <w:t>Doel van de behandeling</w:t>
      </w:r>
      <w:bookmarkEnd w:id="0"/>
    </w:p>
    <w:p w:rsidR="00462E17" w:rsidRPr="00B86D4A" w:rsidRDefault="000B482D" w:rsidP="000B482D">
      <w:pPr>
        <w:rPr>
          <w:rFonts w:cs="Arial"/>
          <w:i w:val="0"/>
          <w:sz w:val="24"/>
          <w:szCs w:val="24"/>
          <w:lang w:val="nl-BE"/>
        </w:rPr>
      </w:pPr>
      <w:r w:rsidRPr="00B86D4A">
        <w:rPr>
          <w:rFonts w:cs="Arial"/>
          <w:i w:val="0"/>
          <w:sz w:val="24"/>
          <w:szCs w:val="24"/>
          <w:lang w:val="nl-BE"/>
        </w:rPr>
        <w:t>Een volwaardige participatie aan de maatschappij is het ultieme doel  bij het behandelen van forensische cliënten</w:t>
      </w:r>
      <w:r w:rsidR="00C475AA" w:rsidRPr="00B86D4A">
        <w:rPr>
          <w:rStyle w:val="FootnoteReference"/>
          <w:rFonts w:cs="Arial"/>
          <w:i w:val="0"/>
          <w:sz w:val="24"/>
          <w:szCs w:val="24"/>
          <w:lang w:val="nl-BE"/>
        </w:rPr>
        <w:footnoteReference w:id="1"/>
      </w:r>
      <w:r w:rsidRPr="00B86D4A">
        <w:rPr>
          <w:rFonts w:cs="Arial"/>
          <w:i w:val="0"/>
          <w:sz w:val="24"/>
          <w:szCs w:val="24"/>
          <w:lang w:val="nl-BE"/>
        </w:rPr>
        <w:t>, waarbij de mogelijkheid hebben tot het kunnen uitvoeren van betekenisvolle activiteiten een belangrijke voorwaarde is om deze re-integratie tot een goed einde te brengen. Bovendien kan het aangaan van betekenisvolle activiteiten antisociaal en crimineel gedrag verminderen</w:t>
      </w:r>
      <w:r w:rsidR="00C475AA" w:rsidRPr="00B86D4A">
        <w:rPr>
          <w:rStyle w:val="FootnoteReference"/>
          <w:rFonts w:cs="Arial"/>
          <w:i w:val="0"/>
          <w:sz w:val="24"/>
          <w:szCs w:val="24"/>
          <w:lang w:val="nl-BE"/>
        </w:rPr>
        <w:footnoteReference w:id="2"/>
      </w:r>
      <w:r w:rsidRPr="00B86D4A">
        <w:rPr>
          <w:rFonts w:cs="Arial"/>
          <w:i w:val="0"/>
          <w:sz w:val="24"/>
          <w:szCs w:val="24"/>
          <w:lang w:val="nl-BE"/>
        </w:rPr>
        <w:t xml:space="preserve">. </w:t>
      </w:r>
    </w:p>
    <w:p w:rsidR="009B6EE3" w:rsidRPr="00B86D4A" w:rsidRDefault="0037326B" w:rsidP="000B482D">
      <w:pPr>
        <w:rPr>
          <w:rFonts w:cs="Arial"/>
          <w:i w:val="0"/>
          <w:sz w:val="24"/>
          <w:szCs w:val="24"/>
          <w:lang w:val="nl-BE"/>
        </w:rPr>
      </w:pPr>
      <w:r w:rsidRPr="00B86D4A">
        <w:rPr>
          <w:rFonts w:cs="Arial"/>
          <w:i w:val="0"/>
          <w:sz w:val="24"/>
          <w:szCs w:val="24"/>
          <w:lang w:val="nl-BE"/>
        </w:rPr>
        <w:t>Een</w:t>
      </w:r>
      <w:r w:rsidR="000B482D" w:rsidRPr="00B86D4A">
        <w:rPr>
          <w:rFonts w:cs="Arial"/>
          <w:i w:val="0"/>
          <w:sz w:val="24"/>
          <w:szCs w:val="24"/>
          <w:lang w:val="nl-BE"/>
        </w:rPr>
        <w:t xml:space="preserve"> verplicht</w:t>
      </w:r>
      <w:r w:rsidRPr="00B86D4A">
        <w:rPr>
          <w:rFonts w:cs="Arial"/>
          <w:i w:val="0"/>
          <w:sz w:val="24"/>
          <w:szCs w:val="24"/>
          <w:lang w:val="nl-BE"/>
        </w:rPr>
        <w:t xml:space="preserve"> forensisch</w:t>
      </w:r>
      <w:r w:rsidR="000B482D" w:rsidRPr="00B86D4A">
        <w:rPr>
          <w:rFonts w:cs="Arial"/>
          <w:i w:val="0"/>
          <w:sz w:val="24"/>
          <w:szCs w:val="24"/>
          <w:lang w:val="nl-BE"/>
        </w:rPr>
        <w:t xml:space="preserve"> zorg - en behandelprogramma </w:t>
      </w:r>
      <w:r w:rsidRPr="00B86D4A">
        <w:rPr>
          <w:rFonts w:cs="Arial"/>
          <w:i w:val="0"/>
          <w:sz w:val="24"/>
          <w:szCs w:val="24"/>
          <w:lang w:val="nl-BE"/>
        </w:rPr>
        <w:t>evalueert</w:t>
      </w:r>
      <w:r w:rsidR="000B482D" w:rsidRPr="00B86D4A">
        <w:rPr>
          <w:rFonts w:cs="Arial"/>
          <w:i w:val="0"/>
          <w:sz w:val="24"/>
          <w:szCs w:val="24"/>
          <w:lang w:val="nl-BE"/>
        </w:rPr>
        <w:t xml:space="preserve"> voortdurend de hulpvraag </w:t>
      </w:r>
      <w:r w:rsidRPr="00B86D4A">
        <w:rPr>
          <w:rFonts w:cs="Arial"/>
          <w:i w:val="0"/>
          <w:sz w:val="24"/>
          <w:szCs w:val="24"/>
          <w:lang w:val="nl-BE"/>
        </w:rPr>
        <w:t>van de cliënt maar heeft ook aandacht</w:t>
      </w:r>
      <w:r w:rsidR="000B482D" w:rsidRPr="00B86D4A">
        <w:rPr>
          <w:rFonts w:cs="Arial"/>
          <w:i w:val="0"/>
          <w:sz w:val="24"/>
          <w:szCs w:val="24"/>
          <w:lang w:val="nl-BE"/>
        </w:rPr>
        <w:t xml:space="preserve"> voor het managen van risico’s, zowel voor d</w:t>
      </w:r>
      <w:r w:rsidR="007626DE" w:rsidRPr="00B86D4A">
        <w:rPr>
          <w:rFonts w:cs="Arial"/>
          <w:i w:val="0"/>
          <w:sz w:val="24"/>
          <w:szCs w:val="24"/>
          <w:lang w:val="nl-BE"/>
        </w:rPr>
        <w:t>e persoon als voor zijn omgeving</w:t>
      </w:r>
      <w:r w:rsidR="000B482D" w:rsidRPr="00B86D4A">
        <w:rPr>
          <w:rFonts w:cs="Arial"/>
          <w:i w:val="0"/>
          <w:sz w:val="24"/>
          <w:szCs w:val="24"/>
          <w:lang w:val="nl-BE"/>
        </w:rPr>
        <w:t>. De unieke uitdaging waar</w:t>
      </w:r>
      <w:r w:rsidRPr="00B86D4A">
        <w:rPr>
          <w:rFonts w:cs="Arial"/>
          <w:i w:val="0"/>
          <w:sz w:val="24"/>
          <w:szCs w:val="24"/>
          <w:lang w:val="nl-BE"/>
        </w:rPr>
        <w:t xml:space="preserve"> </w:t>
      </w:r>
      <w:r w:rsidR="00616135">
        <w:rPr>
          <w:rFonts w:cs="Arial"/>
          <w:i w:val="0"/>
          <w:sz w:val="24"/>
          <w:szCs w:val="24"/>
          <w:lang w:val="nl-BE"/>
        </w:rPr>
        <w:t xml:space="preserve">therapeuten </w:t>
      </w:r>
      <w:r w:rsidR="000B482D" w:rsidRPr="00B86D4A">
        <w:rPr>
          <w:rFonts w:cs="Arial"/>
          <w:i w:val="0"/>
          <w:sz w:val="24"/>
          <w:szCs w:val="24"/>
          <w:lang w:val="nl-BE"/>
        </w:rPr>
        <w:t>werkend binnen dit domein mee geconfronteer</w:t>
      </w:r>
      <w:r w:rsidR="00001F63" w:rsidRPr="00B86D4A">
        <w:rPr>
          <w:rFonts w:cs="Arial"/>
          <w:i w:val="0"/>
          <w:sz w:val="24"/>
          <w:szCs w:val="24"/>
          <w:lang w:val="nl-BE"/>
        </w:rPr>
        <w:t>d worden is bijgevolg tweezijdig. M</w:t>
      </w:r>
      <w:r w:rsidR="000B482D" w:rsidRPr="00B86D4A">
        <w:rPr>
          <w:rFonts w:cs="Arial"/>
          <w:i w:val="0"/>
          <w:sz w:val="24"/>
          <w:szCs w:val="24"/>
          <w:lang w:val="nl-BE"/>
        </w:rPr>
        <w:t xml:space="preserve">en tracht enerzijds steeds cliënten te engageren in </w:t>
      </w:r>
      <w:r w:rsidR="00001F63" w:rsidRPr="00B86D4A">
        <w:rPr>
          <w:rFonts w:cs="Arial"/>
          <w:i w:val="0"/>
          <w:sz w:val="24"/>
          <w:szCs w:val="24"/>
          <w:lang w:val="nl-BE"/>
        </w:rPr>
        <w:t xml:space="preserve">voor hen betekenisvolle activiteiten. </w:t>
      </w:r>
      <w:r w:rsidR="00914AB0" w:rsidRPr="00B86D4A">
        <w:rPr>
          <w:rFonts w:cs="Arial"/>
          <w:i w:val="0"/>
          <w:sz w:val="24"/>
          <w:szCs w:val="24"/>
          <w:lang w:val="nl-BE"/>
        </w:rPr>
        <w:t>Anderzijds, o</w:t>
      </w:r>
      <w:r w:rsidR="00001F63" w:rsidRPr="00B86D4A">
        <w:rPr>
          <w:rFonts w:cs="Arial"/>
          <w:i w:val="0"/>
          <w:sz w:val="24"/>
          <w:szCs w:val="24"/>
          <w:lang w:val="nl-BE"/>
        </w:rPr>
        <w:t>mwille</w:t>
      </w:r>
      <w:r w:rsidR="000B482D" w:rsidRPr="00B86D4A">
        <w:rPr>
          <w:rFonts w:cs="Arial"/>
          <w:i w:val="0"/>
          <w:sz w:val="24"/>
          <w:szCs w:val="24"/>
          <w:lang w:val="nl-BE"/>
        </w:rPr>
        <w:t xml:space="preserve"> van de complexe psychische problematiek en het immer aanwezige gevaar op risicogedrag</w:t>
      </w:r>
      <w:r w:rsidR="00001F63" w:rsidRPr="00B86D4A">
        <w:rPr>
          <w:rFonts w:cs="Arial"/>
          <w:i w:val="0"/>
          <w:sz w:val="24"/>
          <w:szCs w:val="24"/>
          <w:lang w:val="nl-BE"/>
        </w:rPr>
        <w:t xml:space="preserve"> is dit </w:t>
      </w:r>
      <w:r w:rsidR="000B482D" w:rsidRPr="00B86D4A">
        <w:rPr>
          <w:rFonts w:cs="Arial"/>
          <w:i w:val="0"/>
          <w:sz w:val="24"/>
          <w:szCs w:val="24"/>
          <w:lang w:val="nl-BE"/>
        </w:rPr>
        <w:t xml:space="preserve">niet </w:t>
      </w:r>
      <w:r w:rsidR="00001F63" w:rsidRPr="00B86D4A">
        <w:rPr>
          <w:rFonts w:cs="Arial"/>
          <w:i w:val="0"/>
          <w:sz w:val="24"/>
          <w:szCs w:val="24"/>
          <w:lang w:val="nl-BE"/>
        </w:rPr>
        <w:t>altijd</w:t>
      </w:r>
      <w:r w:rsidR="000B482D" w:rsidRPr="00B86D4A">
        <w:rPr>
          <w:rFonts w:cs="Arial"/>
          <w:i w:val="0"/>
          <w:sz w:val="24"/>
          <w:szCs w:val="24"/>
          <w:lang w:val="nl-BE"/>
        </w:rPr>
        <w:t xml:space="preserve"> mogelijk</w:t>
      </w:r>
      <w:r w:rsidR="00001F63" w:rsidRPr="00B86D4A">
        <w:rPr>
          <w:rFonts w:cs="Arial"/>
          <w:i w:val="0"/>
          <w:sz w:val="24"/>
          <w:szCs w:val="24"/>
          <w:lang w:val="nl-BE"/>
        </w:rPr>
        <w:t xml:space="preserve">. Sommige activiteiten zijn </w:t>
      </w:r>
      <w:r w:rsidR="000B482D" w:rsidRPr="00B86D4A">
        <w:rPr>
          <w:rFonts w:cs="Arial"/>
          <w:i w:val="0"/>
          <w:sz w:val="24"/>
          <w:szCs w:val="24"/>
          <w:lang w:val="nl-BE"/>
        </w:rPr>
        <w:t xml:space="preserve">te hoog gegrepen of zijn niet voldoende veilig om uit te voeren. </w:t>
      </w:r>
      <w:r w:rsidRPr="00B86D4A">
        <w:rPr>
          <w:rFonts w:cs="Arial"/>
          <w:i w:val="0"/>
          <w:sz w:val="24"/>
          <w:szCs w:val="24"/>
          <w:lang w:val="nl-BE"/>
        </w:rPr>
        <w:t>Een</w:t>
      </w:r>
      <w:r w:rsidR="000B482D" w:rsidRPr="00B86D4A">
        <w:rPr>
          <w:rFonts w:cs="Arial"/>
          <w:i w:val="0"/>
          <w:sz w:val="24"/>
          <w:szCs w:val="24"/>
          <w:lang w:val="nl-BE"/>
        </w:rPr>
        <w:t xml:space="preserve"> behoorlijk niveau van flexibiliteit en creativiteit </w:t>
      </w:r>
      <w:r w:rsidRPr="00B86D4A">
        <w:rPr>
          <w:rFonts w:cs="Arial"/>
          <w:i w:val="0"/>
          <w:sz w:val="24"/>
          <w:szCs w:val="24"/>
          <w:lang w:val="nl-BE"/>
        </w:rPr>
        <w:t>zijn</w:t>
      </w:r>
      <w:r w:rsidR="00001F63" w:rsidRPr="00B86D4A">
        <w:rPr>
          <w:rFonts w:cs="Arial"/>
          <w:i w:val="0"/>
          <w:sz w:val="24"/>
          <w:szCs w:val="24"/>
          <w:lang w:val="nl-BE"/>
        </w:rPr>
        <w:t xml:space="preserve"> aldus</w:t>
      </w:r>
      <w:r w:rsidRPr="00B86D4A">
        <w:rPr>
          <w:rFonts w:cs="Arial"/>
          <w:i w:val="0"/>
          <w:sz w:val="24"/>
          <w:szCs w:val="24"/>
          <w:lang w:val="nl-BE"/>
        </w:rPr>
        <w:t xml:space="preserve"> noodzakelijk </w:t>
      </w:r>
      <w:r w:rsidR="000B482D" w:rsidRPr="00B86D4A">
        <w:rPr>
          <w:rFonts w:cs="Arial"/>
          <w:i w:val="0"/>
          <w:sz w:val="24"/>
          <w:szCs w:val="24"/>
          <w:lang w:val="nl-BE"/>
        </w:rPr>
        <w:t>om met de vaak beperkte middelen en mogelijkheden die er zijn toch volwaardig engagement mogelijk te maken</w:t>
      </w:r>
      <w:bookmarkStart w:id="1" w:name="_Ref382489030"/>
      <w:r w:rsidR="007626DE" w:rsidRPr="00B86D4A">
        <w:rPr>
          <w:rStyle w:val="FootnoteReference"/>
          <w:rFonts w:cs="Arial"/>
          <w:i w:val="0"/>
          <w:sz w:val="24"/>
          <w:szCs w:val="24"/>
          <w:lang w:val="nl-BE"/>
        </w:rPr>
        <w:footnoteReference w:id="3"/>
      </w:r>
      <w:bookmarkEnd w:id="1"/>
      <w:r w:rsidR="000B482D" w:rsidRPr="00B86D4A">
        <w:rPr>
          <w:rFonts w:cs="Arial"/>
          <w:i w:val="0"/>
          <w:sz w:val="24"/>
          <w:szCs w:val="24"/>
          <w:lang w:val="nl-BE"/>
        </w:rPr>
        <w:t>.</w:t>
      </w:r>
    </w:p>
    <w:p w:rsidR="00206CD1" w:rsidRDefault="00206CD1" w:rsidP="000327E1">
      <w:pPr>
        <w:pStyle w:val="Heading3"/>
        <w:rPr>
          <w:lang w:val="nl-BE"/>
        </w:rPr>
      </w:pPr>
      <w:bookmarkStart w:id="2" w:name="_Toc452544624"/>
      <w:bookmarkStart w:id="3" w:name="_Toc452545084"/>
      <w:r>
        <w:rPr>
          <w:lang w:val="nl-BE"/>
        </w:rPr>
        <w:t>De forensische cliënt</w:t>
      </w:r>
      <w:bookmarkEnd w:id="2"/>
      <w:bookmarkEnd w:id="3"/>
    </w:p>
    <w:p w:rsidR="000B482D" w:rsidRPr="00B86D4A" w:rsidRDefault="0037326B" w:rsidP="000B482D">
      <w:pPr>
        <w:rPr>
          <w:rFonts w:cs="Arial"/>
          <w:i w:val="0"/>
          <w:sz w:val="24"/>
          <w:szCs w:val="24"/>
          <w:lang w:val="nl-BE"/>
        </w:rPr>
      </w:pPr>
      <w:r w:rsidRPr="00B86D4A">
        <w:rPr>
          <w:rFonts w:cs="Arial"/>
          <w:i w:val="0"/>
          <w:sz w:val="24"/>
          <w:szCs w:val="24"/>
          <w:lang w:val="nl-BE"/>
        </w:rPr>
        <w:t xml:space="preserve">De mens </w:t>
      </w:r>
      <w:r w:rsidR="000B482D" w:rsidRPr="00B86D4A">
        <w:rPr>
          <w:rFonts w:cs="Arial"/>
          <w:i w:val="0"/>
          <w:sz w:val="24"/>
          <w:szCs w:val="24"/>
          <w:lang w:val="nl-BE"/>
        </w:rPr>
        <w:t xml:space="preserve">biedt door middel van handelingen een adaptieve respons aan de specifieke uitdagingen die de omgeving op dat moment biedt. Vanuit dit proces van zelforganisatie ontstaat een vaardigheid die de persoon in de toekomst kan gebruiken bij het aangaan van nieuwe, onbekende uitdagingen. </w:t>
      </w:r>
      <w:r w:rsidRPr="00B86D4A">
        <w:rPr>
          <w:rFonts w:cs="Arial"/>
          <w:i w:val="0"/>
          <w:sz w:val="24"/>
          <w:szCs w:val="24"/>
          <w:lang w:val="nl-BE"/>
        </w:rPr>
        <w:t>Binnen de forensische doelgroep</w:t>
      </w:r>
      <w:r w:rsidR="000B482D" w:rsidRPr="00B86D4A">
        <w:rPr>
          <w:rFonts w:cs="Arial"/>
          <w:i w:val="0"/>
          <w:sz w:val="24"/>
          <w:szCs w:val="24"/>
          <w:lang w:val="nl-BE"/>
        </w:rPr>
        <w:t xml:space="preserve"> is deze adaptieve respons of strategie niet voldoende adequaat</w:t>
      </w:r>
      <w:r w:rsidR="00760227" w:rsidRPr="00B86D4A">
        <w:rPr>
          <w:rStyle w:val="FootnoteReference"/>
          <w:rFonts w:cs="Arial"/>
          <w:i w:val="0"/>
          <w:sz w:val="24"/>
          <w:szCs w:val="24"/>
          <w:lang w:val="nl-BE"/>
        </w:rPr>
        <w:footnoteReference w:id="4"/>
      </w:r>
      <w:r w:rsidRPr="00B86D4A">
        <w:rPr>
          <w:rFonts w:cs="Arial"/>
          <w:i w:val="0"/>
          <w:sz w:val="24"/>
          <w:szCs w:val="24"/>
          <w:lang w:val="nl-BE"/>
        </w:rPr>
        <w:t xml:space="preserve">, waarbij </w:t>
      </w:r>
      <w:r w:rsidR="000B482D" w:rsidRPr="00B86D4A">
        <w:rPr>
          <w:rFonts w:cs="Arial"/>
          <w:i w:val="0"/>
          <w:sz w:val="24"/>
          <w:szCs w:val="24"/>
          <w:lang w:val="nl-BE"/>
        </w:rPr>
        <w:t>ongepast gedrag gesteld wordt dat zich kan vertalen in crimineel gedra</w:t>
      </w:r>
      <w:r w:rsidR="00760227" w:rsidRPr="00B86D4A">
        <w:rPr>
          <w:rFonts w:cs="Arial"/>
          <w:i w:val="0"/>
          <w:sz w:val="24"/>
          <w:szCs w:val="24"/>
          <w:lang w:val="nl-BE"/>
        </w:rPr>
        <w:t>g</w:t>
      </w:r>
      <w:fldSimple w:instr=" NOTEREF _Ref382489030 \f  \* MERGEFORMAT ">
        <w:r w:rsidR="00C225EB" w:rsidRPr="00C225EB">
          <w:rPr>
            <w:rStyle w:val="FootnoteReference"/>
            <w:rFonts w:cs="Arial"/>
            <w:i w:val="0"/>
            <w:sz w:val="24"/>
            <w:szCs w:val="24"/>
            <w:lang w:val="nl-BE"/>
          </w:rPr>
          <w:t>3</w:t>
        </w:r>
      </w:fldSimple>
      <w:r w:rsidR="000B482D" w:rsidRPr="00B86D4A">
        <w:rPr>
          <w:rFonts w:cs="Arial"/>
          <w:i w:val="0"/>
          <w:sz w:val="24"/>
          <w:szCs w:val="24"/>
          <w:lang w:val="nl-BE"/>
        </w:rPr>
        <w:t xml:space="preserve">. </w:t>
      </w:r>
      <w:r w:rsidRPr="00B86D4A">
        <w:rPr>
          <w:rFonts w:cs="Arial"/>
          <w:i w:val="0"/>
          <w:sz w:val="24"/>
          <w:szCs w:val="24"/>
          <w:lang w:val="nl-BE"/>
        </w:rPr>
        <w:t xml:space="preserve">Er worden </w:t>
      </w:r>
      <w:r w:rsidR="00DF6AA7" w:rsidRPr="00B86D4A">
        <w:rPr>
          <w:rFonts w:cs="Arial"/>
          <w:i w:val="0"/>
          <w:sz w:val="24"/>
          <w:szCs w:val="24"/>
          <w:lang w:val="nl-BE"/>
        </w:rPr>
        <w:t xml:space="preserve">voor forensische cliënten </w:t>
      </w:r>
      <w:r w:rsidRPr="00B86D4A">
        <w:rPr>
          <w:rFonts w:cs="Arial"/>
          <w:i w:val="0"/>
          <w:sz w:val="24"/>
          <w:szCs w:val="24"/>
          <w:lang w:val="nl-BE"/>
        </w:rPr>
        <w:t>verschillende risicofactoren beschreven die het bereiken of onderhouden van een verrijkt, actief</w:t>
      </w:r>
      <w:r w:rsidR="00DF6AA7" w:rsidRPr="00B86D4A">
        <w:rPr>
          <w:rFonts w:cs="Arial"/>
          <w:i w:val="0"/>
          <w:sz w:val="24"/>
          <w:szCs w:val="24"/>
          <w:lang w:val="nl-BE"/>
        </w:rPr>
        <w:t xml:space="preserve"> en gebalanceerd</w:t>
      </w:r>
      <w:r w:rsidRPr="00B86D4A">
        <w:rPr>
          <w:rFonts w:cs="Arial"/>
          <w:i w:val="0"/>
          <w:sz w:val="24"/>
          <w:szCs w:val="24"/>
          <w:lang w:val="nl-BE"/>
        </w:rPr>
        <w:t xml:space="preserve"> </w:t>
      </w:r>
      <w:r w:rsidR="00DF6AA7" w:rsidRPr="00B86D4A">
        <w:rPr>
          <w:rFonts w:cs="Arial"/>
          <w:i w:val="0"/>
          <w:sz w:val="24"/>
          <w:szCs w:val="24"/>
          <w:lang w:val="nl-BE"/>
        </w:rPr>
        <w:t>handelen bemoeilijken, met een verminderd gevoel van welzijn en mogelijk herval in negatief gedrag tot gevolg. In het bijzonder zijn er tekorten in de sensorimotorische, cognitieve en/of psychosociale vaardigheden. Ook een tijdelijke of aanhoudende deprivati</w:t>
      </w:r>
      <w:r w:rsidR="00DF437F" w:rsidRPr="00B86D4A">
        <w:rPr>
          <w:rFonts w:cs="Arial"/>
          <w:i w:val="0"/>
          <w:sz w:val="24"/>
          <w:szCs w:val="24"/>
          <w:lang w:val="nl-BE"/>
        </w:rPr>
        <w:t xml:space="preserve">e van belangrijke activiteiten </w:t>
      </w:r>
      <w:r w:rsidR="00DF6AA7" w:rsidRPr="00B86D4A">
        <w:rPr>
          <w:rFonts w:cs="Arial"/>
          <w:i w:val="0"/>
          <w:sz w:val="24"/>
          <w:szCs w:val="24"/>
          <w:lang w:val="nl-BE"/>
        </w:rPr>
        <w:t xml:space="preserve">kan </w:t>
      </w:r>
      <w:r w:rsidR="00B64294" w:rsidRPr="00B86D4A">
        <w:rPr>
          <w:rFonts w:cs="Arial"/>
          <w:i w:val="0"/>
          <w:sz w:val="24"/>
          <w:szCs w:val="24"/>
          <w:lang w:val="nl-BE"/>
        </w:rPr>
        <w:t>de</w:t>
      </w:r>
      <w:r w:rsidR="00DF6AA7" w:rsidRPr="00B86D4A">
        <w:rPr>
          <w:rFonts w:cs="Arial"/>
          <w:i w:val="0"/>
          <w:sz w:val="24"/>
          <w:szCs w:val="24"/>
          <w:lang w:val="nl-BE"/>
        </w:rPr>
        <w:t xml:space="preserve"> participati</w:t>
      </w:r>
      <w:r w:rsidR="00914AB0" w:rsidRPr="00B86D4A">
        <w:rPr>
          <w:rFonts w:cs="Arial"/>
          <w:i w:val="0"/>
          <w:sz w:val="24"/>
          <w:szCs w:val="24"/>
          <w:lang w:val="nl-BE"/>
        </w:rPr>
        <w:t>e aan de gemeenschap bemoeilijken</w:t>
      </w:r>
      <w:r w:rsidR="00DF6AA7" w:rsidRPr="00B86D4A">
        <w:rPr>
          <w:rFonts w:cs="Arial"/>
          <w:i w:val="0"/>
          <w:sz w:val="24"/>
          <w:szCs w:val="24"/>
          <w:lang w:val="nl-BE"/>
        </w:rPr>
        <w:t xml:space="preserve">. </w:t>
      </w:r>
      <w:r w:rsidR="00291431" w:rsidRPr="00B86D4A">
        <w:rPr>
          <w:rFonts w:cs="Arial"/>
          <w:i w:val="0"/>
          <w:sz w:val="24"/>
          <w:szCs w:val="24"/>
          <w:lang w:val="nl-BE"/>
        </w:rPr>
        <w:t>Activiteiten die de innerlijke behoeftes van een individu niet weten te bevredigen kunnen een gevoel van machteloosheid, frustratie en een verlies van controle of vervreemding van de gemeenschap of van zichzelf tot gevolg hebben. Tot slot kan gesteld worden dat er</w:t>
      </w:r>
      <w:r w:rsidR="00914AB0" w:rsidRPr="00B86D4A">
        <w:rPr>
          <w:rFonts w:cs="Arial"/>
          <w:i w:val="0"/>
          <w:sz w:val="24"/>
          <w:szCs w:val="24"/>
          <w:lang w:val="nl-BE"/>
        </w:rPr>
        <w:t xml:space="preserve"> bij de forensische cliënt</w:t>
      </w:r>
      <w:r w:rsidR="00291431" w:rsidRPr="00B86D4A">
        <w:rPr>
          <w:rFonts w:cs="Arial"/>
          <w:i w:val="0"/>
          <w:sz w:val="24"/>
          <w:szCs w:val="24"/>
          <w:lang w:val="nl-BE"/>
        </w:rPr>
        <w:t xml:space="preserve"> vaak een verstoorde balans is tussen gewenste en actuele participatie. </w:t>
      </w:r>
    </w:p>
    <w:p w:rsidR="000B482D" w:rsidRPr="00F5328C" w:rsidRDefault="000B482D" w:rsidP="000327E1">
      <w:pPr>
        <w:pStyle w:val="Heading3"/>
        <w:rPr>
          <w:lang w:val="nl-BE"/>
        </w:rPr>
      </w:pPr>
      <w:bookmarkStart w:id="4" w:name="_Toc356370632"/>
      <w:bookmarkStart w:id="5" w:name="_Toc377324643"/>
      <w:bookmarkStart w:id="6" w:name="_Toc378093103"/>
      <w:bookmarkStart w:id="7" w:name="_Toc452544625"/>
      <w:bookmarkStart w:id="8" w:name="_Toc452545085"/>
      <w:r w:rsidRPr="00F5328C">
        <w:rPr>
          <w:lang w:val="nl-BE"/>
        </w:rPr>
        <w:lastRenderedPageBreak/>
        <w:t>Ervaring van de dagbesteding</w:t>
      </w:r>
      <w:bookmarkEnd w:id="4"/>
      <w:bookmarkEnd w:id="5"/>
      <w:bookmarkEnd w:id="6"/>
      <w:bookmarkEnd w:id="7"/>
      <w:bookmarkEnd w:id="8"/>
    </w:p>
    <w:p w:rsidR="000B482D" w:rsidRPr="00B86D4A" w:rsidRDefault="000B482D" w:rsidP="000B482D">
      <w:pPr>
        <w:rPr>
          <w:i w:val="0"/>
          <w:sz w:val="24"/>
          <w:szCs w:val="24"/>
          <w:lang w:val="nl-BE"/>
        </w:rPr>
      </w:pPr>
      <w:r w:rsidRPr="00B86D4A">
        <w:rPr>
          <w:i w:val="0"/>
          <w:sz w:val="24"/>
          <w:szCs w:val="24"/>
          <w:lang w:val="nl-BE"/>
        </w:rPr>
        <w:t xml:space="preserve">De meerderheid van cliënten trachten </w:t>
      </w:r>
      <w:r w:rsidR="00206CD1" w:rsidRPr="00B86D4A">
        <w:rPr>
          <w:i w:val="0"/>
          <w:sz w:val="24"/>
          <w:szCs w:val="24"/>
          <w:lang w:val="nl-BE"/>
        </w:rPr>
        <w:t xml:space="preserve">zich </w:t>
      </w:r>
      <w:r w:rsidRPr="00B86D4A">
        <w:rPr>
          <w:i w:val="0"/>
          <w:sz w:val="24"/>
          <w:szCs w:val="24"/>
          <w:lang w:val="nl-BE"/>
        </w:rPr>
        <w:t>in te zetten in positieve en betekenisvolle activiteiten</w:t>
      </w:r>
      <w:bookmarkStart w:id="9" w:name="_Ref382489651"/>
      <w:r w:rsidR="00760227" w:rsidRPr="00B86D4A">
        <w:rPr>
          <w:rStyle w:val="FootnoteReference"/>
          <w:i w:val="0"/>
          <w:sz w:val="24"/>
          <w:szCs w:val="24"/>
          <w:lang w:val="nl-BE"/>
        </w:rPr>
        <w:footnoteReference w:id="5"/>
      </w:r>
      <w:bookmarkEnd w:id="9"/>
      <w:r w:rsidRPr="00B86D4A">
        <w:rPr>
          <w:i w:val="0"/>
          <w:sz w:val="24"/>
          <w:szCs w:val="24"/>
          <w:lang w:val="nl-BE"/>
        </w:rPr>
        <w:t>, wat voldoening geeft en de gezondheid bevordert</w:t>
      </w:r>
      <w:bookmarkStart w:id="10" w:name="_Ref382489635"/>
      <w:r w:rsidR="00760227" w:rsidRPr="00B86D4A">
        <w:rPr>
          <w:rStyle w:val="FootnoteReference"/>
          <w:i w:val="0"/>
          <w:sz w:val="24"/>
          <w:szCs w:val="24"/>
          <w:lang w:val="nl-BE"/>
        </w:rPr>
        <w:footnoteReference w:id="6"/>
      </w:r>
      <w:bookmarkEnd w:id="10"/>
      <w:r w:rsidRPr="00B86D4A">
        <w:rPr>
          <w:i w:val="0"/>
          <w:sz w:val="24"/>
          <w:szCs w:val="24"/>
          <w:lang w:val="nl-BE"/>
        </w:rPr>
        <w:t xml:space="preserve">. </w:t>
      </w:r>
      <w:r w:rsidR="00291431" w:rsidRPr="00B86D4A">
        <w:rPr>
          <w:i w:val="0"/>
          <w:sz w:val="24"/>
          <w:szCs w:val="24"/>
          <w:lang w:val="nl-BE"/>
        </w:rPr>
        <w:t>Het engageren in activiteiten</w:t>
      </w:r>
      <w:r w:rsidRPr="00B86D4A">
        <w:rPr>
          <w:i w:val="0"/>
          <w:sz w:val="24"/>
          <w:szCs w:val="24"/>
          <w:lang w:val="nl-BE"/>
        </w:rPr>
        <w:t xml:space="preserve"> voorziet een individu van consistent gebruik van tijd, het brengt structuur, het stimuleert het ontwikkelen van vaardigheden, het gevoel van zelfwaarde en socialisatie</w:t>
      </w:r>
      <w:r w:rsidR="00927811">
        <w:fldChar w:fldCharType="begin"/>
      </w:r>
      <w:r w:rsidR="00927811" w:rsidRPr="006F4B0B">
        <w:rPr>
          <w:lang w:val="nl-BE"/>
        </w:rPr>
        <w:instrText xml:space="preserve"> NOTEREF _Ref382489651 \f  \* MERGEFORMAT </w:instrText>
      </w:r>
      <w:r w:rsidR="00927811">
        <w:fldChar w:fldCharType="separate"/>
      </w:r>
      <w:r w:rsidR="00C225EB" w:rsidRPr="00C225EB">
        <w:rPr>
          <w:rStyle w:val="FootnoteReference"/>
          <w:i w:val="0"/>
          <w:sz w:val="24"/>
          <w:szCs w:val="24"/>
          <w:lang w:val="nl-BE"/>
        </w:rPr>
        <w:t>5</w:t>
      </w:r>
      <w:r w:rsidR="00927811">
        <w:fldChar w:fldCharType="end"/>
      </w:r>
      <w:r w:rsidRPr="00B86D4A">
        <w:rPr>
          <w:i w:val="0"/>
          <w:sz w:val="24"/>
          <w:szCs w:val="24"/>
          <w:lang w:val="nl-BE"/>
        </w:rPr>
        <w:t xml:space="preserve">. Bovendien helpt het ook een identiteit en een </w:t>
      </w:r>
      <w:r w:rsidR="00291431" w:rsidRPr="00B86D4A">
        <w:rPr>
          <w:i w:val="0"/>
          <w:sz w:val="24"/>
          <w:szCs w:val="24"/>
          <w:lang w:val="nl-BE"/>
        </w:rPr>
        <w:t>actief handelend</w:t>
      </w:r>
      <w:r w:rsidRPr="00B86D4A">
        <w:rPr>
          <w:i w:val="0"/>
          <w:sz w:val="24"/>
          <w:szCs w:val="24"/>
          <w:lang w:val="nl-BE"/>
        </w:rPr>
        <w:t xml:space="preserve"> leven te creëren</w:t>
      </w:r>
      <w:r w:rsidR="00927811">
        <w:fldChar w:fldCharType="begin"/>
      </w:r>
      <w:r w:rsidR="00927811" w:rsidRPr="006F4B0B">
        <w:rPr>
          <w:lang w:val="nl-BE"/>
        </w:rPr>
        <w:instrText xml:space="preserve"> NOTEREF _Ref382489635 \f  \* MERGEFORMAT </w:instrText>
      </w:r>
      <w:r w:rsidR="00927811">
        <w:fldChar w:fldCharType="separate"/>
      </w:r>
      <w:r w:rsidR="00C225EB" w:rsidRPr="00C225EB">
        <w:rPr>
          <w:rStyle w:val="FootnoteReference"/>
          <w:i w:val="0"/>
          <w:sz w:val="24"/>
          <w:szCs w:val="24"/>
          <w:lang w:val="nl-BE"/>
        </w:rPr>
        <w:t>6</w:t>
      </w:r>
      <w:r w:rsidR="00927811">
        <w:fldChar w:fldCharType="end"/>
      </w:r>
      <w:r w:rsidRPr="00B86D4A">
        <w:rPr>
          <w:i w:val="0"/>
          <w:sz w:val="24"/>
          <w:szCs w:val="24"/>
          <w:lang w:val="nl-BE"/>
        </w:rPr>
        <w:t>. Wel moet de nuance gemaakt worden dat cliënten deelnemen aan activiteiten enkel en alleen om de tijd te doden of voorbij te laten gaan of enkel om te bewijzen aan autoriteiten, begeleiding en justitie hoe goed ze het doen</w:t>
      </w:r>
      <w:bookmarkStart w:id="11" w:name="_Ref382491226"/>
      <w:r w:rsidR="00E7790E" w:rsidRPr="00B86D4A">
        <w:rPr>
          <w:rStyle w:val="FootnoteReference"/>
          <w:i w:val="0"/>
          <w:sz w:val="24"/>
          <w:szCs w:val="24"/>
          <w:lang w:val="nl-BE"/>
        </w:rPr>
        <w:footnoteReference w:id="7"/>
      </w:r>
      <w:bookmarkEnd w:id="11"/>
      <w:r w:rsidRPr="00B86D4A">
        <w:rPr>
          <w:i w:val="0"/>
          <w:sz w:val="24"/>
          <w:szCs w:val="24"/>
          <w:lang w:val="nl-BE"/>
        </w:rPr>
        <w:t>.</w:t>
      </w:r>
      <w:r w:rsidR="00206CD1" w:rsidRPr="00B86D4A">
        <w:rPr>
          <w:i w:val="0"/>
          <w:sz w:val="24"/>
          <w:szCs w:val="24"/>
          <w:lang w:val="nl-BE"/>
        </w:rPr>
        <w:t xml:space="preserve"> Hun motivatie is omwille van het verplichte karakter, vaak een complex gegeven.</w:t>
      </w:r>
    </w:p>
    <w:p w:rsidR="000B482D" w:rsidRPr="00B86D4A" w:rsidRDefault="000B482D" w:rsidP="000B482D">
      <w:pPr>
        <w:rPr>
          <w:i w:val="0"/>
          <w:sz w:val="24"/>
          <w:szCs w:val="24"/>
          <w:lang w:val="nl-BE"/>
        </w:rPr>
      </w:pPr>
      <w:r w:rsidRPr="00B86D4A">
        <w:rPr>
          <w:i w:val="0"/>
          <w:sz w:val="24"/>
          <w:szCs w:val="24"/>
          <w:lang w:val="nl-BE"/>
        </w:rPr>
        <w:t>Activiteiten worden als betekenisvol beschouwd wanneer men er therapeutisch voordeel uit kan halen, wanneer ze aansluiten op de interesses van de cliënten</w:t>
      </w:r>
      <w:r w:rsidR="00927811">
        <w:fldChar w:fldCharType="begin"/>
      </w:r>
      <w:r w:rsidR="00927811" w:rsidRPr="006F4B0B">
        <w:rPr>
          <w:lang w:val="nl-BE"/>
        </w:rPr>
        <w:instrText xml:space="preserve"> NOTEREF _Ref382489635 \f  \* MERGEFORMAT </w:instrText>
      </w:r>
      <w:r w:rsidR="00927811">
        <w:fldChar w:fldCharType="separate"/>
      </w:r>
      <w:r w:rsidR="00C225EB" w:rsidRPr="00C225EB">
        <w:rPr>
          <w:rStyle w:val="FootnoteReference"/>
          <w:i w:val="0"/>
          <w:sz w:val="24"/>
          <w:szCs w:val="24"/>
          <w:lang w:val="nl-BE"/>
        </w:rPr>
        <w:t>6</w:t>
      </w:r>
      <w:r w:rsidR="00927811">
        <w:fldChar w:fldCharType="end"/>
      </w:r>
      <w:r w:rsidRPr="00B86D4A">
        <w:rPr>
          <w:i w:val="0"/>
          <w:sz w:val="24"/>
          <w:szCs w:val="24"/>
          <w:lang w:val="nl-BE"/>
        </w:rPr>
        <w:t xml:space="preserve">  en wanneer ze de mogelijkheid bieden om sociale contacten te leggen, vaardigheden te ontwikkelen en om een verbindi</w:t>
      </w:r>
      <w:r w:rsidR="00AD508F" w:rsidRPr="00B86D4A">
        <w:rPr>
          <w:i w:val="0"/>
          <w:sz w:val="24"/>
          <w:szCs w:val="24"/>
          <w:lang w:val="nl-BE"/>
        </w:rPr>
        <w:t>ng te maken met de buitenwereld</w:t>
      </w:r>
      <w:bookmarkStart w:id="12" w:name="_Ref382490600"/>
      <w:r w:rsidR="00BF46A8" w:rsidRPr="00B86D4A">
        <w:rPr>
          <w:rStyle w:val="FootnoteReference"/>
          <w:i w:val="0"/>
          <w:sz w:val="24"/>
          <w:szCs w:val="24"/>
          <w:lang w:val="nl-BE"/>
        </w:rPr>
        <w:footnoteReference w:id="8"/>
      </w:r>
      <w:bookmarkEnd w:id="12"/>
      <w:r w:rsidRPr="00B86D4A">
        <w:rPr>
          <w:i w:val="0"/>
          <w:sz w:val="24"/>
          <w:szCs w:val="24"/>
          <w:lang w:val="nl-BE"/>
        </w:rPr>
        <w:t xml:space="preserve">. </w:t>
      </w:r>
      <w:r w:rsidR="00692717" w:rsidRPr="00B86D4A">
        <w:rPr>
          <w:i w:val="0"/>
          <w:sz w:val="24"/>
          <w:szCs w:val="24"/>
          <w:lang w:val="nl-BE"/>
        </w:rPr>
        <w:t>C</w:t>
      </w:r>
      <w:r w:rsidR="00AA7A42" w:rsidRPr="00B86D4A">
        <w:rPr>
          <w:i w:val="0"/>
          <w:sz w:val="24"/>
          <w:szCs w:val="24"/>
          <w:lang w:val="nl-BE"/>
        </w:rPr>
        <w:t xml:space="preserve">liënten </w:t>
      </w:r>
      <w:r w:rsidR="00692717" w:rsidRPr="00B86D4A">
        <w:rPr>
          <w:i w:val="0"/>
          <w:sz w:val="24"/>
          <w:szCs w:val="24"/>
          <w:lang w:val="nl-BE"/>
        </w:rPr>
        <w:t xml:space="preserve">worden </w:t>
      </w:r>
      <w:r w:rsidR="00AA7A42" w:rsidRPr="00B86D4A">
        <w:rPr>
          <w:i w:val="0"/>
          <w:sz w:val="24"/>
          <w:szCs w:val="24"/>
          <w:lang w:val="nl-BE"/>
        </w:rPr>
        <w:t>graag meer betrokken in het nemen van beslissingen in hun zorgtraject</w:t>
      </w:r>
      <w:r w:rsidR="00692717" w:rsidRPr="00B86D4A">
        <w:rPr>
          <w:rStyle w:val="FootnoteReference"/>
          <w:i w:val="0"/>
          <w:sz w:val="24"/>
          <w:szCs w:val="24"/>
          <w:lang w:val="nl-BE"/>
        </w:rPr>
        <w:footnoteReference w:id="9"/>
      </w:r>
      <w:r w:rsidR="00784C43" w:rsidRPr="00B86D4A">
        <w:rPr>
          <w:i w:val="0"/>
          <w:sz w:val="24"/>
          <w:szCs w:val="24"/>
          <w:lang w:val="nl-BE"/>
        </w:rPr>
        <w:t>,</w:t>
      </w:r>
      <w:r w:rsidR="00AA7A42" w:rsidRPr="00B86D4A">
        <w:rPr>
          <w:i w:val="0"/>
          <w:sz w:val="24"/>
          <w:szCs w:val="24"/>
          <w:lang w:val="nl-BE"/>
        </w:rPr>
        <w:t xml:space="preserve"> en </w:t>
      </w:r>
      <w:r w:rsidR="00784C43" w:rsidRPr="00B86D4A">
        <w:rPr>
          <w:i w:val="0"/>
          <w:sz w:val="24"/>
          <w:szCs w:val="24"/>
          <w:lang w:val="nl-BE"/>
        </w:rPr>
        <w:t xml:space="preserve">bovendien </w:t>
      </w:r>
      <w:r w:rsidR="00AA7A42" w:rsidRPr="00B86D4A">
        <w:rPr>
          <w:i w:val="0"/>
          <w:sz w:val="24"/>
          <w:szCs w:val="24"/>
          <w:lang w:val="nl-BE"/>
        </w:rPr>
        <w:t>worden</w:t>
      </w:r>
      <w:r w:rsidR="00784C43" w:rsidRPr="00B86D4A">
        <w:rPr>
          <w:i w:val="0"/>
          <w:sz w:val="24"/>
          <w:szCs w:val="24"/>
          <w:lang w:val="nl-BE"/>
        </w:rPr>
        <w:t xml:space="preserve"> </w:t>
      </w:r>
      <w:r w:rsidR="00AA7A42" w:rsidRPr="00B86D4A">
        <w:rPr>
          <w:i w:val="0"/>
          <w:sz w:val="24"/>
          <w:szCs w:val="24"/>
          <w:lang w:val="nl-BE"/>
        </w:rPr>
        <w:t>activiteiten</w:t>
      </w:r>
      <w:r w:rsidR="00784C43" w:rsidRPr="00B86D4A">
        <w:rPr>
          <w:i w:val="0"/>
          <w:sz w:val="24"/>
          <w:szCs w:val="24"/>
          <w:lang w:val="nl-BE"/>
        </w:rPr>
        <w:t xml:space="preserve"> die men uit eigen initiatief uitvoert</w:t>
      </w:r>
      <w:r w:rsidR="00AA7A42" w:rsidRPr="00B86D4A">
        <w:rPr>
          <w:i w:val="0"/>
          <w:sz w:val="24"/>
          <w:szCs w:val="24"/>
          <w:lang w:val="nl-BE"/>
        </w:rPr>
        <w:t xml:space="preserve"> als meer betekenisvol ervaren</w:t>
      </w:r>
      <w:r w:rsidR="00927811">
        <w:fldChar w:fldCharType="begin"/>
      </w:r>
      <w:r w:rsidR="00927811" w:rsidRPr="006F4B0B">
        <w:rPr>
          <w:lang w:val="nl-BE"/>
        </w:rPr>
        <w:instrText xml:space="preserve"> NOTEREF _Ref382491226 \f  \* MERGEFORMAT </w:instrText>
      </w:r>
      <w:r w:rsidR="00927811">
        <w:fldChar w:fldCharType="separate"/>
      </w:r>
      <w:r w:rsidR="00C225EB" w:rsidRPr="00C225EB">
        <w:rPr>
          <w:rStyle w:val="FootnoteReference"/>
          <w:i w:val="0"/>
          <w:sz w:val="24"/>
          <w:szCs w:val="24"/>
          <w:lang w:val="nl-BE"/>
        </w:rPr>
        <w:t>7</w:t>
      </w:r>
      <w:r w:rsidR="00927811">
        <w:fldChar w:fldCharType="end"/>
      </w:r>
      <w:r w:rsidR="00AA7A42" w:rsidRPr="00B86D4A">
        <w:rPr>
          <w:i w:val="0"/>
          <w:sz w:val="24"/>
          <w:szCs w:val="24"/>
          <w:lang w:val="nl-BE"/>
        </w:rPr>
        <w:t xml:space="preserve">. </w:t>
      </w:r>
      <w:r w:rsidRPr="00B86D4A">
        <w:rPr>
          <w:i w:val="0"/>
          <w:sz w:val="24"/>
          <w:szCs w:val="24"/>
          <w:lang w:val="nl-BE"/>
        </w:rPr>
        <w:t>In het bijzonder wordt het bevorderen van zelfredzaamheid en rehabilitatie gericht op arbeid sterk gewaardeerd,</w:t>
      </w:r>
      <w:r w:rsidR="00692717" w:rsidRPr="00B86D4A">
        <w:rPr>
          <w:i w:val="0"/>
          <w:sz w:val="24"/>
          <w:szCs w:val="24"/>
          <w:lang w:val="nl-BE"/>
        </w:rPr>
        <w:t xml:space="preserve"> wat</w:t>
      </w:r>
      <w:r w:rsidRPr="00B86D4A">
        <w:rPr>
          <w:i w:val="0"/>
          <w:sz w:val="24"/>
          <w:szCs w:val="24"/>
          <w:lang w:val="nl-BE"/>
        </w:rPr>
        <w:t xml:space="preserve"> </w:t>
      </w:r>
      <w:r w:rsidR="00692717" w:rsidRPr="00B86D4A">
        <w:rPr>
          <w:i w:val="0"/>
          <w:sz w:val="24"/>
          <w:szCs w:val="24"/>
          <w:lang w:val="nl-BE"/>
        </w:rPr>
        <w:t xml:space="preserve">voornamelijk </w:t>
      </w:r>
      <w:r w:rsidRPr="00B86D4A">
        <w:rPr>
          <w:i w:val="0"/>
          <w:sz w:val="24"/>
          <w:szCs w:val="24"/>
          <w:lang w:val="nl-BE"/>
        </w:rPr>
        <w:t>kan verklaard worden door de normaliserende impact van arbeid op het leven van een forensische cliënt</w:t>
      </w:r>
      <w:r w:rsidR="00692717" w:rsidRPr="00B86D4A">
        <w:rPr>
          <w:i w:val="0"/>
          <w:sz w:val="24"/>
          <w:szCs w:val="24"/>
          <w:lang w:val="nl-BE"/>
        </w:rPr>
        <w:t xml:space="preserve"> </w:t>
      </w:r>
      <w:r w:rsidR="00692717" w:rsidRPr="00B86D4A">
        <w:rPr>
          <w:rStyle w:val="FootnoteReference"/>
          <w:i w:val="0"/>
          <w:sz w:val="24"/>
          <w:szCs w:val="24"/>
          <w:lang w:val="nl-BE"/>
        </w:rPr>
        <w:footnoteReference w:id="10"/>
      </w:r>
      <w:r w:rsidRPr="00B86D4A">
        <w:rPr>
          <w:i w:val="0"/>
          <w:sz w:val="24"/>
          <w:szCs w:val="24"/>
          <w:lang w:val="nl-BE"/>
        </w:rPr>
        <w:t xml:space="preserve">. </w:t>
      </w:r>
      <w:r w:rsidR="00291431" w:rsidRPr="00B86D4A">
        <w:rPr>
          <w:i w:val="0"/>
          <w:sz w:val="24"/>
          <w:szCs w:val="24"/>
          <w:lang w:val="nl-BE"/>
        </w:rPr>
        <w:t>E</w:t>
      </w:r>
      <w:r w:rsidRPr="00B86D4A">
        <w:rPr>
          <w:i w:val="0"/>
          <w:sz w:val="24"/>
          <w:szCs w:val="24"/>
          <w:lang w:val="nl-BE"/>
        </w:rPr>
        <w:t xml:space="preserve">en werkomgeving </w:t>
      </w:r>
      <w:r w:rsidR="00291431" w:rsidRPr="00B86D4A">
        <w:rPr>
          <w:i w:val="0"/>
          <w:sz w:val="24"/>
          <w:szCs w:val="24"/>
          <w:lang w:val="nl-BE"/>
        </w:rPr>
        <w:t>biedt een context</w:t>
      </w:r>
      <w:r w:rsidRPr="00B86D4A">
        <w:rPr>
          <w:i w:val="0"/>
          <w:sz w:val="24"/>
          <w:szCs w:val="24"/>
          <w:lang w:val="nl-BE"/>
        </w:rPr>
        <w:t xml:space="preserve"> waarbinnen cliënten meer zelfvertrouwen, motivatie en een gevoel van voldoening vertonen</w:t>
      </w:r>
      <w:r w:rsidR="00692717" w:rsidRPr="00B86D4A">
        <w:rPr>
          <w:rStyle w:val="FootnoteReference"/>
          <w:i w:val="0"/>
          <w:sz w:val="24"/>
          <w:szCs w:val="24"/>
          <w:lang w:val="nl-BE"/>
        </w:rPr>
        <w:footnoteReference w:id="11"/>
      </w:r>
      <w:r w:rsidRPr="00B86D4A">
        <w:rPr>
          <w:i w:val="0"/>
          <w:sz w:val="24"/>
          <w:szCs w:val="24"/>
          <w:lang w:val="nl-BE"/>
        </w:rPr>
        <w:t xml:space="preserve">. Het spreekt voor zich dat ook de </w:t>
      </w:r>
      <w:r w:rsidR="00937321" w:rsidRPr="00B86D4A">
        <w:rPr>
          <w:i w:val="0"/>
          <w:sz w:val="24"/>
          <w:szCs w:val="24"/>
          <w:lang w:val="nl-BE"/>
        </w:rPr>
        <w:t>financiële vergoeding een sterk</w:t>
      </w:r>
      <w:r w:rsidR="003E29FC" w:rsidRPr="00B86D4A">
        <w:rPr>
          <w:i w:val="0"/>
          <w:sz w:val="24"/>
          <w:szCs w:val="24"/>
          <w:lang w:val="nl-BE"/>
        </w:rPr>
        <w:t xml:space="preserve">e </w:t>
      </w:r>
      <w:r w:rsidRPr="00B86D4A">
        <w:rPr>
          <w:i w:val="0"/>
          <w:sz w:val="24"/>
          <w:szCs w:val="24"/>
          <w:lang w:val="nl-BE"/>
        </w:rPr>
        <w:t>motivationele factor is.</w:t>
      </w:r>
    </w:p>
    <w:p w:rsidR="000B482D" w:rsidRPr="009B6EE3" w:rsidRDefault="00291431" w:rsidP="000B482D">
      <w:pPr>
        <w:rPr>
          <w:i w:val="0"/>
          <w:sz w:val="22"/>
          <w:szCs w:val="22"/>
          <w:lang w:val="nl-BE"/>
        </w:rPr>
      </w:pPr>
      <w:r w:rsidRPr="00B86D4A">
        <w:rPr>
          <w:i w:val="0"/>
          <w:sz w:val="24"/>
          <w:szCs w:val="24"/>
          <w:lang w:val="nl-BE"/>
        </w:rPr>
        <w:t>M</w:t>
      </w:r>
      <w:r w:rsidR="000B482D" w:rsidRPr="00B86D4A">
        <w:rPr>
          <w:i w:val="0"/>
          <w:sz w:val="24"/>
          <w:szCs w:val="24"/>
          <w:lang w:val="nl-BE"/>
        </w:rPr>
        <w:t>en</w:t>
      </w:r>
      <w:r w:rsidRPr="00B86D4A">
        <w:rPr>
          <w:i w:val="0"/>
          <w:sz w:val="24"/>
          <w:szCs w:val="24"/>
          <w:lang w:val="nl-BE"/>
        </w:rPr>
        <w:t xml:space="preserve"> moet</w:t>
      </w:r>
      <w:r w:rsidR="000B482D" w:rsidRPr="00B86D4A">
        <w:rPr>
          <w:i w:val="0"/>
          <w:sz w:val="24"/>
          <w:szCs w:val="24"/>
          <w:lang w:val="nl-BE"/>
        </w:rPr>
        <w:t xml:space="preserve"> zich er bewust van zijn dat er vaak een discrepantie bestaat tussen de cliënten hun perceptie van de uitvoering van activiteiten en tussen die van de begeleiding. Wat voor begeleiding betekenisvolle activiteiten zijn, worden door de cliënten mogelijk niet als dusdanig ervaren. Daarnaast kan ook de levensgeschiedenis, zeg maar de rugzak die elke cliënt met zich meedraagt, de</w:t>
      </w:r>
      <w:r w:rsidR="000B482D" w:rsidRPr="009B6EE3">
        <w:rPr>
          <w:i w:val="0"/>
          <w:sz w:val="22"/>
          <w:szCs w:val="22"/>
          <w:lang w:val="nl-BE"/>
        </w:rPr>
        <w:t xml:space="preserve"> </w:t>
      </w:r>
      <w:r w:rsidR="000B482D" w:rsidRPr="00B86D4A">
        <w:rPr>
          <w:i w:val="0"/>
          <w:sz w:val="24"/>
          <w:szCs w:val="24"/>
          <w:lang w:val="nl-BE"/>
        </w:rPr>
        <w:t>algemene tevredenheid en de beleving van de dagbesteding in zowel de positieve alsook de negatieve zin kleuren</w:t>
      </w:r>
      <w:r w:rsidR="00BF46A8" w:rsidRPr="00B86D4A">
        <w:rPr>
          <w:rStyle w:val="FootnoteReference"/>
          <w:i w:val="0"/>
          <w:sz w:val="24"/>
          <w:szCs w:val="24"/>
          <w:lang w:val="nl-BE"/>
        </w:rPr>
        <w:footnoteReference w:id="12"/>
      </w:r>
      <w:r w:rsidR="000B482D" w:rsidRPr="00B86D4A">
        <w:rPr>
          <w:i w:val="0"/>
          <w:sz w:val="24"/>
          <w:szCs w:val="24"/>
          <w:lang w:val="nl-BE"/>
        </w:rPr>
        <w:t>.</w:t>
      </w:r>
      <w:r w:rsidR="000B482D" w:rsidRPr="009B6EE3">
        <w:rPr>
          <w:i w:val="0"/>
          <w:sz w:val="22"/>
          <w:szCs w:val="22"/>
          <w:lang w:val="nl-BE"/>
        </w:rPr>
        <w:t xml:space="preserve"> </w:t>
      </w:r>
    </w:p>
    <w:p w:rsidR="000B482D" w:rsidRPr="000B482D" w:rsidRDefault="000B482D" w:rsidP="000B482D">
      <w:pPr>
        <w:rPr>
          <w:rFonts w:ascii="Verdana" w:hAnsi="Verdana"/>
          <w:lang w:val="nl-BE"/>
        </w:rPr>
      </w:pPr>
      <w:r w:rsidRPr="000B482D">
        <w:rPr>
          <w:rFonts w:ascii="Verdana" w:hAnsi="Verdana"/>
          <w:lang w:val="nl-BE"/>
        </w:rPr>
        <w:t xml:space="preserve"> </w:t>
      </w:r>
    </w:p>
    <w:p w:rsidR="000B482D" w:rsidRPr="00C03D4D" w:rsidRDefault="00195596" w:rsidP="00090B0C">
      <w:pPr>
        <w:pStyle w:val="Title"/>
        <w:numPr>
          <w:ilvl w:val="0"/>
          <w:numId w:val="6"/>
        </w:numPr>
        <w:ind w:left="426" w:hanging="426"/>
        <w:rPr>
          <w:sz w:val="36"/>
          <w:szCs w:val="36"/>
          <w:lang w:val="nl-BE"/>
        </w:rPr>
      </w:pPr>
      <w:r w:rsidRPr="00C03D4D">
        <w:rPr>
          <w:sz w:val="36"/>
          <w:szCs w:val="36"/>
          <w:lang w:val="nl-BE"/>
        </w:rPr>
        <w:lastRenderedPageBreak/>
        <w:t>Missie</w:t>
      </w:r>
      <w:r w:rsidR="00462E17" w:rsidRPr="00C03D4D">
        <w:rPr>
          <w:sz w:val="36"/>
          <w:szCs w:val="36"/>
          <w:lang w:val="nl-BE"/>
        </w:rPr>
        <w:t xml:space="preserve"> ’t LOKAAL: 3  pi</w:t>
      </w:r>
      <w:r w:rsidR="0055649A" w:rsidRPr="00C03D4D">
        <w:rPr>
          <w:sz w:val="36"/>
          <w:szCs w:val="36"/>
          <w:lang w:val="nl-BE"/>
        </w:rPr>
        <w:t>jlers</w:t>
      </w:r>
    </w:p>
    <w:p w:rsidR="009B6EE3" w:rsidRDefault="009B6EE3" w:rsidP="00DF7102">
      <w:pPr>
        <w:rPr>
          <w:sz w:val="22"/>
          <w:szCs w:val="22"/>
          <w:lang w:val="nl-BE"/>
        </w:rPr>
      </w:pPr>
    </w:p>
    <w:p w:rsidR="00E02ABA" w:rsidRDefault="00E02ABA" w:rsidP="00DF7102">
      <w:pPr>
        <w:rPr>
          <w:i w:val="0"/>
          <w:sz w:val="24"/>
          <w:szCs w:val="24"/>
          <w:lang w:val="nl-BE"/>
        </w:rPr>
      </w:pPr>
    </w:p>
    <w:p w:rsidR="00E02ABA" w:rsidRPr="00EF775D" w:rsidRDefault="00E02ABA" w:rsidP="00E02ABA">
      <w:pPr>
        <w:pBdr>
          <w:top w:val="single" w:sz="4" w:space="1" w:color="auto"/>
          <w:left w:val="single" w:sz="4" w:space="4" w:color="auto"/>
          <w:bottom w:val="single" w:sz="4" w:space="1" w:color="auto"/>
          <w:right w:val="single" w:sz="4" w:space="4" w:color="auto"/>
        </w:pBdr>
        <w:jc w:val="both"/>
        <w:rPr>
          <w:sz w:val="28"/>
          <w:szCs w:val="28"/>
          <w:lang w:val="nl-BE"/>
        </w:rPr>
      </w:pPr>
      <w:r w:rsidRPr="00EF775D">
        <w:rPr>
          <w:sz w:val="28"/>
          <w:szCs w:val="28"/>
          <w:lang w:val="nl-BE"/>
        </w:rPr>
        <w:t xml:space="preserve">Door middel van </w:t>
      </w:r>
      <w:r w:rsidRPr="00616135">
        <w:rPr>
          <w:b/>
          <w:bCs/>
          <w:sz w:val="32"/>
          <w:szCs w:val="32"/>
          <w:lang w:val="nl-BE"/>
        </w:rPr>
        <w:t>dialoog</w:t>
      </w:r>
      <w:r w:rsidRPr="00EF775D">
        <w:rPr>
          <w:b/>
          <w:bCs/>
          <w:sz w:val="28"/>
          <w:szCs w:val="28"/>
          <w:lang w:val="nl-BE"/>
        </w:rPr>
        <w:t xml:space="preserve"> </w:t>
      </w:r>
      <w:r w:rsidRPr="00EF775D">
        <w:rPr>
          <w:sz w:val="28"/>
          <w:szCs w:val="28"/>
          <w:lang w:val="nl-BE"/>
        </w:rPr>
        <w:t xml:space="preserve">tussen deelnemer en begeleider komen </w:t>
      </w:r>
      <w:r>
        <w:rPr>
          <w:sz w:val="28"/>
          <w:szCs w:val="28"/>
          <w:lang w:val="nl-BE"/>
        </w:rPr>
        <w:t xml:space="preserve">we </w:t>
      </w:r>
      <w:r w:rsidRPr="00EF775D">
        <w:rPr>
          <w:sz w:val="28"/>
          <w:szCs w:val="28"/>
          <w:lang w:val="nl-BE"/>
        </w:rPr>
        <w:t xml:space="preserve">tot een </w:t>
      </w:r>
      <w:r w:rsidRPr="00EF775D">
        <w:rPr>
          <w:b/>
          <w:bCs/>
          <w:sz w:val="28"/>
          <w:szCs w:val="28"/>
          <w:lang w:val="nl-BE"/>
        </w:rPr>
        <w:t>zinvolle dagtaak</w:t>
      </w:r>
      <w:r w:rsidRPr="00EF775D">
        <w:rPr>
          <w:sz w:val="28"/>
          <w:szCs w:val="28"/>
          <w:lang w:val="nl-BE"/>
        </w:rPr>
        <w:t>, om zo (meer</w:t>
      </w:r>
      <w:r w:rsidRPr="00616135">
        <w:rPr>
          <w:sz w:val="32"/>
          <w:szCs w:val="32"/>
          <w:lang w:val="nl-BE"/>
        </w:rPr>
        <w:t xml:space="preserve">) </w:t>
      </w:r>
      <w:r w:rsidRPr="00616135">
        <w:rPr>
          <w:b/>
          <w:bCs/>
          <w:sz w:val="32"/>
          <w:szCs w:val="32"/>
          <w:lang w:val="nl-BE"/>
        </w:rPr>
        <w:t>zelfstandigheid</w:t>
      </w:r>
      <w:r w:rsidRPr="00EF775D">
        <w:rPr>
          <w:sz w:val="28"/>
          <w:szCs w:val="28"/>
          <w:lang w:val="nl-BE"/>
        </w:rPr>
        <w:t xml:space="preserve"> op verschillende vlakken te bekomen. Door meer actieve </w:t>
      </w:r>
      <w:r w:rsidRPr="00EF775D">
        <w:rPr>
          <w:b/>
          <w:bCs/>
          <w:sz w:val="28"/>
          <w:szCs w:val="28"/>
          <w:lang w:val="nl-BE"/>
        </w:rPr>
        <w:t>participatie</w:t>
      </w:r>
      <w:r w:rsidRPr="00EF775D">
        <w:rPr>
          <w:sz w:val="28"/>
          <w:szCs w:val="28"/>
          <w:lang w:val="nl-BE"/>
        </w:rPr>
        <w:t xml:space="preserve"> komen </w:t>
      </w:r>
      <w:r>
        <w:rPr>
          <w:sz w:val="28"/>
          <w:szCs w:val="28"/>
          <w:lang w:val="nl-BE"/>
        </w:rPr>
        <w:t xml:space="preserve">we </w:t>
      </w:r>
      <w:r w:rsidRPr="00EF775D">
        <w:rPr>
          <w:sz w:val="28"/>
          <w:szCs w:val="28"/>
          <w:lang w:val="nl-BE"/>
        </w:rPr>
        <w:t xml:space="preserve">tot </w:t>
      </w:r>
      <w:r w:rsidRPr="00EF775D">
        <w:rPr>
          <w:b/>
          <w:bCs/>
          <w:sz w:val="28"/>
          <w:szCs w:val="28"/>
          <w:lang w:val="nl-BE"/>
        </w:rPr>
        <w:t>resocialisatie</w:t>
      </w:r>
      <w:r w:rsidRPr="00EF775D">
        <w:rPr>
          <w:sz w:val="28"/>
          <w:szCs w:val="28"/>
          <w:lang w:val="nl-BE"/>
        </w:rPr>
        <w:t xml:space="preserve"> en </w:t>
      </w:r>
      <w:r w:rsidRPr="00EF775D">
        <w:rPr>
          <w:b/>
          <w:bCs/>
          <w:sz w:val="28"/>
          <w:szCs w:val="28"/>
          <w:lang w:val="nl-BE"/>
        </w:rPr>
        <w:t>rehabilitatie</w:t>
      </w:r>
      <w:r>
        <w:rPr>
          <w:sz w:val="28"/>
          <w:szCs w:val="28"/>
          <w:lang w:val="nl-BE"/>
        </w:rPr>
        <w:t xml:space="preserve"> </w:t>
      </w:r>
      <w:r w:rsidRPr="00EF775D">
        <w:rPr>
          <w:sz w:val="28"/>
          <w:szCs w:val="28"/>
          <w:lang w:val="nl-BE"/>
        </w:rPr>
        <w:t xml:space="preserve">dat streeft naar een zo best mogelijke </w:t>
      </w:r>
      <w:r w:rsidRPr="00EF775D">
        <w:rPr>
          <w:b/>
          <w:bCs/>
          <w:sz w:val="28"/>
          <w:szCs w:val="28"/>
          <w:lang w:val="nl-BE"/>
        </w:rPr>
        <w:t>re-integratie</w:t>
      </w:r>
      <w:r w:rsidRPr="00EF775D">
        <w:rPr>
          <w:sz w:val="28"/>
          <w:szCs w:val="28"/>
          <w:lang w:val="nl-BE"/>
        </w:rPr>
        <w:t xml:space="preserve"> in de maatschappij.</w:t>
      </w:r>
    </w:p>
    <w:p w:rsidR="00E02ABA" w:rsidRDefault="00E02ABA" w:rsidP="00E02ABA">
      <w:pPr>
        <w:rPr>
          <w:i w:val="0"/>
          <w:sz w:val="24"/>
          <w:szCs w:val="24"/>
          <w:lang w:val="nl-BE"/>
        </w:rPr>
      </w:pPr>
    </w:p>
    <w:p w:rsidR="00E02ABA" w:rsidRDefault="00E02ABA" w:rsidP="00E02ABA">
      <w:pPr>
        <w:rPr>
          <w:i w:val="0"/>
          <w:sz w:val="24"/>
          <w:szCs w:val="24"/>
          <w:lang w:val="nl-BE"/>
        </w:rPr>
      </w:pPr>
      <w:r w:rsidRPr="00B86D4A">
        <w:rPr>
          <w:i w:val="0"/>
          <w:sz w:val="24"/>
          <w:szCs w:val="24"/>
          <w:lang w:val="nl-BE"/>
        </w:rPr>
        <w:t xml:space="preserve">Vanuit deze beknopte theoretische visie trachten wij een antwoord te bieden via onze werking om te komen tot participatie aan de maatschappij. We kunnen dit binnen onze werking opdelen in drie pijlers: Zelfstandigheid, dialoog, en een gestructureerde zinvolle dagbesteding. </w:t>
      </w:r>
    </w:p>
    <w:p w:rsidR="009B6EE3" w:rsidRPr="009B6EE3" w:rsidRDefault="009B6EE3" w:rsidP="00DF7102">
      <w:pPr>
        <w:rPr>
          <w:sz w:val="22"/>
          <w:szCs w:val="22"/>
          <w:lang w:val="nl-BE"/>
        </w:rPr>
      </w:pPr>
    </w:p>
    <w:p w:rsidR="0055649A" w:rsidRDefault="00E13447" w:rsidP="0055649A">
      <w:pPr>
        <w:pStyle w:val="Heading3"/>
        <w:rPr>
          <w:lang w:val="nl-BE"/>
        </w:rPr>
      </w:pPr>
      <w:bookmarkStart w:id="13" w:name="_Toc452544626"/>
      <w:bookmarkStart w:id="14" w:name="_Toc452545086"/>
      <w:r>
        <w:rPr>
          <w:lang w:val="nl-BE"/>
        </w:rPr>
        <w:t>Zelfstandigheid</w:t>
      </w:r>
      <w:bookmarkEnd w:id="13"/>
      <w:bookmarkEnd w:id="14"/>
    </w:p>
    <w:p w:rsidR="0055649A" w:rsidRPr="00B86D4A" w:rsidRDefault="00F71CE2" w:rsidP="0055649A">
      <w:pPr>
        <w:rPr>
          <w:i w:val="0"/>
          <w:sz w:val="24"/>
          <w:szCs w:val="24"/>
          <w:lang w:val="nl-BE"/>
        </w:rPr>
      </w:pPr>
      <w:r w:rsidRPr="00B86D4A">
        <w:rPr>
          <w:i w:val="0"/>
          <w:sz w:val="24"/>
          <w:szCs w:val="24"/>
          <w:lang w:val="nl-BE"/>
        </w:rPr>
        <w:t xml:space="preserve">We streven naar een zo groot mogelijke zelfstandigheid van onze cliënten. Ze bepalen samen met de begeleiding de koers die ze willen nemen. </w:t>
      </w:r>
      <w:r w:rsidR="00E13447" w:rsidRPr="00B86D4A">
        <w:rPr>
          <w:i w:val="0"/>
          <w:sz w:val="24"/>
          <w:szCs w:val="24"/>
          <w:lang w:val="nl-BE"/>
        </w:rPr>
        <w:t xml:space="preserve">Binnen de therapeutische relatie staan respect, gelijkwaardigheid, betrokkenheid, verbinding, wederkerigheid, openheid en vertrouwen dan ook centraal. Dit zijn voor ons de basisvoorwaarden om een veilige therapeutische relatie te bewerkstelligen. Een dergelijke relatie </w:t>
      </w:r>
      <w:r w:rsidR="00206CD1" w:rsidRPr="00B86D4A">
        <w:rPr>
          <w:i w:val="0"/>
          <w:sz w:val="24"/>
          <w:szCs w:val="24"/>
          <w:lang w:val="nl-BE"/>
        </w:rPr>
        <w:t xml:space="preserve">moet </w:t>
      </w:r>
      <w:r w:rsidR="00E13447" w:rsidRPr="00B86D4A">
        <w:rPr>
          <w:i w:val="0"/>
          <w:sz w:val="24"/>
          <w:szCs w:val="24"/>
          <w:lang w:val="nl-BE"/>
        </w:rPr>
        <w:t xml:space="preserve">de kwaliteit van de hulpverlening waarborgen en </w:t>
      </w:r>
      <w:r w:rsidR="00206CD1" w:rsidRPr="00B86D4A">
        <w:rPr>
          <w:i w:val="0"/>
          <w:sz w:val="24"/>
          <w:szCs w:val="24"/>
          <w:lang w:val="nl-BE"/>
        </w:rPr>
        <w:t>kan</w:t>
      </w:r>
      <w:r w:rsidR="00E13447" w:rsidRPr="00B86D4A">
        <w:rPr>
          <w:i w:val="0"/>
          <w:sz w:val="24"/>
          <w:szCs w:val="24"/>
          <w:lang w:val="nl-BE"/>
        </w:rPr>
        <w:t xml:space="preserve"> machtsverhoudingen laten verdwijnen. We creëren een klimaat waarin leren met elkaar en leren van elkaar waargemaakt wordt.</w:t>
      </w:r>
      <w:r w:rsidR="00206CD1" w:rsidRPr="00B86D4A">
        <w:rPr>
          <w:i w:val="0"/>
          <w:sz w:val="24"/>
          <w:szCs w:val="24"/>
          <w:lang w:val="nl-BE"/>
        </w:rPr>
        <w:br/>
      </w:r>
      <w:r w:rsidR="00E13447" w:rsidRPr="00B86D4A">
        <w:rPr>
          <w:i w:val="0"/>
          <w:sz w:val="24"/>
          <w:szCs w:val="24"/>
          <w:lang w:val="nl-BE"/>
        </w:rPr>
        <w:t>Om zelfstandigheid te bevorderen gaan we</w:t>
      </w:r>
      <w:r w:rsidR="00195596" w:rsidRPr="00B86D4A">
        <w:rPr>
          <w:i w:val="0"/>
          <w:sz w:val="24"/>
          <w:szCs w:val="24"/>
          <w:lang w:val="nl-BE"/>
        </w:rPr>
        <w:t xml:space="preserve"> steeds uit van de krachten en beschermende factoren van onze cliënten, in plaats van de focus te leggen op de beperkingen. </w:t>
      </w:r>
      <w:r w:rsidRPr="00B86D4A">
        <w:rPr>
          <w:i w:val="0"/>
          <w:sz w:val="24"/>
          <w:szCs w:val="24"/>
          <w:lang w:val="nl-BE"/>
        </w:rPr>
        <w:t xml:space="preserve">Dankzij dit proces van empowerment krijgen </w:t>
      </w:r>
      <w:r w:rsidR="00F4220D" w:rsidRPr="00B86D4A">
        <w:rPr>
          <w:i w:val="0"/>
          <w:sz w:val="24"/>
          <w:szCs w:val="24"/>
          <w:lang w:val="nl-BE"/>
        </w:rPr>
        <w:t>de cliënten</w:t>
      </w:r>
      <w:r w:rsidRPr="00B86D4A">
        <w:rPr>
          <w:i w:val="0"/>
          <w:sz w:val="24"/>
          <w:szCs w:val="24"/>
          <w:lang w:val="nl-BE"/>
        </w:rPr>
        <w:t xml:space="preserve"> greep </w:t>
      </w:r>
      <w:r w:rsidR="00195596" w:rsidRPr="00B86D4A">
        <w:rPr>
          <w:i w:val="0"/>
          <w:sz w:val="24"/>
          <w:szCs w:val="24"/>
          <w:lang w:val="nl-BE"/>
        </w:rPr>
        <w:t>op hun eigen s</w:t>
      </w:r>
      <w:r w:rsidRPr="00B86D4A">
        <w:rPr>
          <w:i w:val="0"/>
          <w:sz w:val="24"/>
          <w:szCs w:val="24"/>
          <w:lang w:val="nl-BE"/>
        </w:rPr>
        <w:t xml:space="preserve">ituatie en hun eigen omgeving, </w:t>
      </w:r>
      <w:r w:rsidR="00195596" w:rsidRPr="00B86D4A">
        <w:rPr>
          <w:i w:val="0"/>
          <w:sz w:val="24"/>
          <w:szCs w:val="24"/>
          <w:lang w:val="nl-BE"/>
        </w:rPr>
        <w:t xml:space="preserve"> dit via het verwerven van</w:t>
      </w:r>
      <w:r w:rsidRPr="00B86D4A">
        <w:rPr>
          <w:i w:val="0"/>
          <w:sz w:val="24"/>
          <w:szCs w:val="24"/>
          <w:lang w:val="nl-BE"/>
        </w:rPr>
        <w:t xml:space="preserve"> controle, het aanscherpen van </w:t>
      </w:r>
      <w:r w:rsidR="00195596" w:rsidRPr="00B86D4A">
        <w:rPr>
          <w:i w:val="0"/>
          <w:sz w:val="24"/>
          <w:szCs w:val="24"/>
          <w:lang w:val="nl-BE"/>
        </w:rPr>
        <w:t>k</w:t>
      </w:r>
      <w:r w:rsidRPr="00B86D4A">
        <w:rPr>
          <w:i w:val="0"/>
          <w:sz w:val="24"/>
          <w:szCs w:val="24"/>
          <w:lang w:val="nl-BE"/>
        </w:rPr>
        <w:t>ri</w:t>
      </w:r>
      <w:r w:rsidR="00195596" w:rsidRPr="00B86D4A">
        <w:rPr>
          <w:i w:val="0"/>
          <w:sz w:val="24"/>
          <w:szCs w:val="24"/>
          <w:lang w:val="nl-BE"/>
        </w:rPr>
        <w:t>tisch bewustzijn en het stimuleren van participatie</w:t>
      </w:r>
      <w:r w:rsidR="00840B34" w:rsidRPr="00B86D4A">
        <w:rPr>
          <w:rStyle w:val="FootnoteReference"/>
          <w:i w:val="0"/>
          <w:sz w:val="24"/>
          <w:szCs w:val="24"/>
          <w:lang w:val="nl-BE"/>
        </w:rPr>
        <w:footnoteReference w:id="13"/>
      </w:r>
      <w:r w:rsidR="00AD508F" w:rsidRPr="00B86D4A">
        <w:rPr>
          <w:i w:val="0"/>
          <w:sz w:val="24"/>
          <w:szCs w:val="24"/>
          <w:lang w:val="nl-BE"/>
        </w:rPr>
        <w:t xml:space="preserve">. </w:t>
      </w:r>
    </w:p>
    <w:p w:rsidR="009B6EE3" w:rsidRPr="009B6EE3" w:rsidRDefault="009B6EE3" w:rsidP="0055649A">
      <w:pPr>
        <w:rPr>
          <w:sz w:val="22"/>
          <w:szCs w:val="22"/>
          <w:lang w:val="nl-BE"/>
        </w:rPr>
      </w:pPr>
    </w:p>
    <w:p w:rsidR="0055649A" w:rsidRDefault="00E13447" w:rsidP="0055649A">
      <w:pPr>
        <w:pStyle w:val="Heading3"/>
        <w:rPr>
          <w:lang w:val="nl-BE"/>
        </w:rPr>
      </w:pPr>
      <w:bookmarkStart w:id="15" w:name="_Toc452544627"/>
      <w:bookmarkStart w:id="16" w:name="_Toc452545087"/>
      <w:r>
        <w:rPr>
          <w:lang w:val="nl-BE"/>
        </w:rPr>
        <w:t>Dialoog</w:t>
      </w:r>
      <w:bookmarkEnd w:id="15"/>
      <w:bookmarkEnd w:id="16"/>
    </w:p>
    <w:p w:rsidR="00E13447" w:rsidRPr="00B86D4A" w:rsidRDefault="00AC33E2" w:rsidP="00AA7A42">
      <w:pPr>
        <w:rPr>
          <w:i w:val="0"/>
          <w:sz w:val="24"/>
          <w:szCs w:val="24"/>
          <w:lang w:val="nl-BE"/>
        </w:rPr>
      </w:pPr>
      <w:r w:rsidRPr="00B86D4A">
        <w:rPr>
          <w:i w:val="0"/>
          <w:sz w:val="24"/>
          <w:szCs w:val="24"/>
          <w:lang w:val="nl-BE"/>
        </w:rPr>
        <w:t xml:space="preserve">Vanuit gesprek, overleg en ontmoeting krijgt de </w:t>
      </w:r>
      <w:r w:rsidR="00E13447" w:rsidRPr="00B86D4A">
        <w:rPr>
          <w:i w:val="0"/>
          <w:sz w:val="24"/>
          <w:szCs w:val="24"/>
          <w:lang w:val="nl-BE"/>
        </w:rPr>
        <w:t>gehele dagbesteding binnen ‘t Lokaal</w:t>
      </w:r>
      <w:r w:rsidRPr="00B86D4A">
        <w:rPr>
          <w:i w:val="0"/>
          <w:sz w:val="24"/>
          <w:szCs w:val="24"/>
          <w:lang w:val="nl-BE"/>
        </w:rPr>
        <w:t xml:space="preserve"> vorm. </w:t>
      </w:r>
      <w:r w:rsidR="00E13447" w:rsidRPr="00B86D4A">
        <w:rPr>
          <w:i w:val="0"/>
          <w:sz w:val="24"/>
          <w:szCs w:val="24"/>
          <w:lang w:val="nl-BE"/>
        </w:rPr>
        <w:t>Deze dialoog gebeurt zowel met de cliënt, alsook met de omgeving.</w:t>
      </w:r>
    </w:p>
    <w:p w:rsidR="00206CD1" w:rsidRPr="00B86D4A" w:rsidRDefault="00AA7A42" w:rsidP="00AA7A42">
      <w:pPr>
        <w:rPr>
          <w:i w:val="0"/>
          <w:sz w:val="24"/>
          <w:szCs w:val="24"/>
          <w:lang w:val="nl-BE"/>
        </w:rPr>
      </w:pPr>
      <w:r w:rsidRPr="00B86D4A">
        <w:rPr>
          <w:i w:val="0"/>
          <w:sz w:val="24"/>
          <w:szCs w:val="24"/>
          <w:lang w:val="nl-BE"/>
        </w:rPr>
        <w:lastRenderedPageBreak/>
        <w:t xml:space="preserve">In het individueel werken met de cliënt is het in het bijzonder de taak van de </w:t>
      </w:r>
      <w:r w:rsidR="00E13447" w:rsidRPr="00B86D4A">
        <w:rPr>
          <w:i w:val="0"/>
          <w:sz w:val="24"/>
          <w:szCs w:val="24"/>
          <w:lang w:val="nl-BE"/>
        </w:rPr>
        <w:t>hulpverlener</w:t>
      </w:r>
      <w:r w:rsidRPr="00B86D4A">
        <w:rPr>
          <w:i w:val="0"/>
          <w:sz w:val="24"/>
          <w:szCs w:val="24"/>
          <w:lang w:val="nl-BE"/>
        </w:rPr>
        <w:t xml:space="preserve"> om de handelingsidentiteit van zijn cliënt te bepalen. Wat doet hij graag/niet graag, hoe zag zijn dagbesteding er uit voorafgaand aan de opname en hoe ziet ze er momenteel uit, zijn enkele vragen waarop</w:t>
      </w:r>
      <w:r w:rsidR="00B167B7" w:rsidRPr="00B86D4A">
        <w:rPr>
          <w:i w:val="0"/>
          <w:sz w:val="24"/>
          <w:szCs w:val="24"/>
          <w:lang w:val="nl-BE"/>
        </w:rPr>
        <w:t xml:space="preserve"> men een antwoord</w:t>
      </w:r>
      <w:r w:rsidRPr="00B86D4A">
        <w:rPr>
          <w:i w:val="0"/>
          <w:sz w:val="24"/>
          <w:szCs w:val="24"/>
          <w:lang w:val="nl-BE"/>
        </w:rPr>
        <w:t xml:space="preserve"> </w:t>
      </w:r>
      <w:r w:rsidR="00B167B7" w:rsidRPr="00B86D4A">
        <w:rPr>
          <w:i w:val="0"/>
          <w:sz w:val="24"/>
          <w:szCs w:val="24"/>
          <w:lang w:val="nl-BE"/>
        </w:rPr>
        <w:t>tracht</w:t>
      </w:r>
      <w:r w:rsidR="00E13447" w:rsidRPr="00B86D4A">
        <w:rPr>
          <w:i w:val="0"/>
          <w:sz w:val="24"/>
          <w:szCs w:val="24"/>
          <w:lang w:val="nl-BE"/>
        </w:rPr>
        <w:t xml:space="preserve"> te vinden</w:t>
      </w:r>
      <w:r w:rsidRPr="00B86D4A">
        <w:rPr>
          <w:i w:val="0"/>
          <w:sz w:val="24"/>
          <w:szCs w:val="24"/>
          <w:lang w:val="nl-BE"/>
        </w:rPr>
        <w:t xml:space="preserve">. Ook waar de cliënt naartoe wil werken staat centraal. Een grondige activiteitenanalyse maakt ook deel uit van de behandeling, waarbij niet enkel naar de uitvoering maar ook naar de subjectieve ervaring van de uitvoering van activiteiten </w:t>
      </w:r>
      <w:r w:rsidR="00E13447" w:rsidRPr="00B86D4A">
        <w:rPr>
          <w:i w:val="0"/>
          <w:sz w:val="24"/>
          <w:szCs w:val="24"/>
          <w:lang w:val="nl-BE"/>
        </w:rPr>
        <w:t>gepeild wordt</w:t>
      </w:r>
      <w:r w:rsidRPr="00B86D4A">
        <w:rPr>
          <w:i w:val="0"/>
          <w:sz w:val="24"/>
          <w:szCs w:val="24"/>
          <w:lang w:val="nl-BE"/>
        </w:rPr>
        <w:t xml:space="preserve">. </w:t>
      </w:r>
      <w:r w:rsidR="00206CD1" w:rsidRPr="00B86D4A">
        <w:rPr>
          <w:i w:val="0"/>
          <w:sz w:val="24"/>
          <w:szCs w:val="24"/>
          <w:lang w:val="nl-BE"/>
        </w:rPr>
        <w:t xml:space="preserve">Ook de activiteiten die niet kunnen uitgevoerd worden mogen niet over het hoofd gezien worden, gezien dit heel wat frustraties met zich kan meebrengen die de ervaring van de gehele dagbesteding kunnen kleuren. </w:t>
      </w:r>
    </w:p>
    <w:p w:rsidR="00E13447" w:rsidRPr="00B86D4A" w:rsidRDefault="00AA7A42" w:rsidP="00AA7A42">
      <w:pPr>
        <w:rPr>
          <w:i w:val="0"/>
          <w:sz w:val="24"/>
          <w:szCs w:val="24"/>
          <w:lang w:val="nl-BE"/>
        </w:rPr>
      </w:pPr>
      <w:r w:rsidRPr="00B86D4A">
        <w:rPr>
          <w:i w:val="0"/>
          <w:sz w:val="24"/>
          <w:szCs w:val="24"/>
          <w:lang w:val="nl-BE"/>
        </w:rPr>
        <w:t>Vervolgens is het vaak nodig om naast de cliënt ook zijn omgeving</w:t>
      </w:r>
      <w:r w:rsidR="00E13447" w:rsidRPr="00B86D4A">
        <w:rPr>
          <w:i w:val="0"/>
          <w:sz w:val="24"/>
          <w:szCs w:val="24"/>
          <w:lang w:val="nl-BE"/>
        </w:rPr>
        <w:t xml:space="preserve"> (begeleiding)</w:t>
      </w:r>
      <w:r w:rsidRPr="00B86D4A">
        <w:rPr>
          <w:i w:val="0"/>
          <w:sz w:val="24"/>
          <w:szCs w:val="24"/>
          <w:lang w:val="nl-BE"/>
        </w:rPr>
        <w:t xml:space="preserve"> te bevragen gezien de perceptie van de ac</w:t>
      </w:r>
      <w:r w:rsidR="00E13447" w:rsidRPr="00B86D4A">
        <w:rPr>
          <w:i w:val="0"/>
          <w:sz w:val="24"/>
          <w:szCs w:val="24"/>
          <w:lang w:val="nl-BE"/>
        </w:rPr>
        <w:t>tiviteiten vaak verschillend is</w:t>
      </w:r>
      <w:r w:rsidRPr="00B86D4A">
        <w:rPr>
          <w:i w:val="0"/>
          <w:sz w:val="24"/>
          <w:szCs w:val="24"/>
          <w:lang w:val="nl-BE"/>
        </w:rPr>
        <w:t xml:space="preserve">. </w:t>
      </w:r>
      <w:r w:rsidR="00E13447" w:rsidRPr="00B86D4A">
        <w:rPr>
          <w:i w:val="0"/>
          <w:sz w:val="24"/>
          <w:szCs w:val="24"/>
          <w:lang w:val="nl-BE"/>
        </w:rPr>
        <w:t xml:space="preserve">Dialoog met de instanties Beschut Wonen MIN en OPVT MIN zijn aldus essentieel. We trachten dit te bevorderen door regelmatig overleg </w:t>
      </w:r>
      <w:r w:rsidR="00DF7102" w:rsidRPr="00B86D4A">
        <w:rPr>
          <w:i w:val="0"/>
          <w:sz w:val="24"/>
          <w:szCs w:val="24"/>
          <w:lang w:val="nl-BE"/>
        </w:rPr>
        <w:t>te plegen met de betreffende</w:t>
      </w:r>
      <w:r w:rsidR="00E13447" w:rsidRPr="00B86D4A">
        <w:rPr>
          <w:i w:val="0"/>
          <w:sz w:val="24"/>
          <w:szCs w:val="24"/>
          <w:lang w:val="nl-BE"/>
        </w:rPr>
        <w:t xml:space="preserve"> mentoren, het hanteren van actieschema’s die beschikbaar zijn voor beide partijen, en </w:t>
      </w:r>
      <w:r w:rsidR="003D6F2C">
        <w:rPr>
          <w:i w:val="0"/>
          <w:sz w:val="24"/>
          <w:szCs w:val="24"/>
          <w:lang w:val="nl-BE"/>
        </w:rPr>
        <w:t>via zorgtafel en zorgplanbesprekingen</w:t>
      </w:r>
      <w:r w:rsidR="00E13447" w:rsidRPr="00B86D4A">
        <w:rPr>
          <w:i w:val="0"/>
          <w:sz w:val="24"/>
          <w:szCs w:val="24"/>
          <w:lang w:val="nl-BE"/>
        </w:rPr>
        <w:t xml:space="preserve">. </w:t>
      </w:r>
    </w:p>
    <w:p w:rsidR="00DF7102" w:rsidRDefault="00DF7102" w:rsidP="00AA7A42">
      <w:pPr>
        <w:rPr>
          <w:i w:val="0"/>
          <w:sz w:val="24"/>
          <w:szCs w:val="24"/>
          <w:lang w:val="nl-BE"/>
        </w:rPr>
      </w:pPr>
      <w:r w:rsidRPr="00B86D4A">
        <w:rPr>
          <w:i w:val="0"/>
          <w:sz w:val="24"/>
          <w:szCs w:val="24"/>
          <w:lang w:val="nl-BE"/>
        </w:rPr>
        <w:t>Naast dialoog met de behandelaars, wordt er vanuit het Lokaal hard gewerkt aan het ui</w:t>
      </w:r>
      <w:r w:rsidR="00206CD1" w:rsidRPr="00B86D4A">
        <w:rPr>
          <w:i w:val="0"/>
          <w:sz w:val="24"/>
          <w:szCs w:val="24"/>
          <w:lang w:val="nl-BE"/>
        </w:rPr>
        <w:t xml:space="preserve">tbreiden van externe contacten, </w:t>
      </w:r>
      <w:r w:rsidR="00647660" w:rsidRPr="00B86D4A">
        <w:rPr>
          <w:i w:val="0"/>
          <w:sz w:val="24"/>
          <w:szCs w:val="24"/>
          <w:lang w:val="nl-BE"/>
        </w:rPr>
        <w:t>dit om verschillende redenen. Externe contacten verhogen</w:t>
      </w:r>
      <w:r w:rsidRPr="00B86D4A">
        <w:rPr>
          <w:i w:val="0"/>
          <w:sz w:val="24"/>
          <w:szCs w:val="24"/>
          <w:lang w:val="nl-BE"/>
        </w:rPr>
        <w:t xml:space="preserve"> </w:t>
      </w:r>
      <w:r w:rsidR="00647660" w:rsidRPr="00B86D4A">
        <w:rPr>
          <w:i w:val="0"/>
          <w:sz w:val="24"/>
          <w:szCs w:val="24"/>
          <w:lang w:val="nl-BE"/>
        </w:rPr>
        <w:t xml:space="preserve">kansen tot </w:t>
      </w:r>
      <w:r w:rsidRPr="00B86D4A">
        <w:rPr>
          <w:i w:val="0"/>
          <w:sz w:val="24"/>
          <w:szCs w:val="24"/>
          <w:lang w:val="nl-BE"/>
        </w:rPr>
        <w:t>participatie</w:t>
      </w:r>
      <w:r w:rsidR="00647660" w:rsidRPr="00B86D4A">
        <w:rPr>
          <w:i w:val="0"/>
          <w:sz w:val="24"/>
          <w:szCs w:val="24"/>
          <w:lang w:val="nl-BE"/>
        </w:rPr>
        <w:t xml:space="preserve">, zorgen voor een afzet voor </w:t>
      </w:r>
      <w:r w:rsidR="00F4220D" w:rsidRPr="00B86D4A">
        <w:rPr>
          <w:i w:val="0"/>
          <w:sz w:val="24"/>
          <w:szCs w:val="24"/>
          <w:lang w:val="nl-BE"/>
        </w:rPr>
        <w:t>ons Soepfabriekske en creëren mogelijkheden voor het ontvangen van arbeidsmatige opdrachten.</w:t>
      </w:r>
    </w:p>
    <w:p w:rsidR="00F4220D" w:rsidRDefault="009B6EE3" w:rsidP="00AA7A42">
      <w:pPr>
        <w:rPr>
          <w:i w:val="0"/>
          <w:sz w:val="24"/>
          <w:szCs w:val="24"/>
          <w:lang w:val="nl-BE"/>
        </w:rPr>
      </w:pPr>
      <w:r w:rsidRPr="00B86D4A">
        <w:rPr>
          <w:i w:val="0"/>
          <w:sz w:val="24"/>
          <w:szCs w:val="24"/>
          <w:lang w:val="nl-BE"/>
        </w:rPr>
        <w:t>Z</w:t>
      </w:r>
      <w:r w:rsidR="00F4220D" w:rsidRPr="00B86D4A">
        <w:rPr>
          <w:i w:val="0"/>
          <w:sz w:val="24"/>
          <w:szCs w:val="24"/>
          <w:lang w:val="nl-BE"/>
        </w:rPr>
        <w:t>o werken wij samen met volgende organisaties:</w:t>
      </w:r>
    </w:p>
    <w:p w:rsidR="00E02ABA" w:rsidRPr="00B86D4A" w:rsidRDefault="00E02ABA" w:rsidP="00AA7A42">
      <w:pPr>
        <w:rPr>
          <w:i w:val="0"/>
          <w:sz w:val="24"/>
          <w:szCs w:val="24"/>
          <w:lang w:val="nl-BE"/>
        </w:rPr>
      </w:pPr>
    </w:p>
    <w:p w:rsidR="00E02ABA" w:rsidRDefault="00E02ABA" w:rsidP="00F4220D">
      <w:pPr>
        <w:pStyle w:val="ListParagraph"/>
        <w:numPr>
          <w:ilvl w:val="0"/>
          <w:numId w:val="2"/>
        </w:numPr>
        <w:rPr>
          <w:i w:val="0"/>
          <w:sz w:val="24"/>
          <w:szCs w:val="24"/>
          <w:lang w:val="nl-BE"/>
        </w:rPr>
        <w:sectPr w:rsidR="00E02ABA" w:rsidSect="00E02ABA">
          <w:footerReference w:type="default" r:id="rId13"/>
          <w:type w:val="continuous"/>
          <w:pgSz w:w="11906" w:h="16838"/>
          <w:pgMar w:top="1247" w:right="1247" w:bottom="1247" w:left="1247" w:header="709" w:footer="709" w:gutter="0"/>
          <w:cols w:space="708"/>
          <w:docGrid w:linePitch="360"/>
        </w:sectPr>
      </w:pPr>
    </w:p>
    <w:p w:rsidR="00F4220D" w:rsidRPr="00B86D4A" w:rsidRDefault="00F4220D" w:rsidP="00F4220D">
      <w:pPr>
        <w:pStyle w:val="ListParagraph"/>
        <w:numPr>
          <w:ilvl w:val="0"/>
          <w:numId w:val="2"/>
        </w:numPr>
        <w:rPr>
          <w:i w:val="0"/>
          <w:sz w:val="24"/>
          <w:szCs w:val="24"/>
          <w:lang w:val="nl-BE"/>
        </w:rPr>
      </w:pPr>
      <w:r w:rsidRPr="00B86D4A">
        <w:rPr>
          <w:i w:val="0"/>
          <w:sz w:val="24"/>
          <w:szCs w:val="24"/>
          <w:lang w:val="nl-BE"/>
        </w:rPr>
        <w:lastRenderedPageBreak/>
        <w:t>Buurtcentrum Cortina</w:t>
      </w:r>
    </w:p>
    <w:p w:rsidR="00F4220D" w:rsidRPr="00B86D4A" w:rsidRDefault="00F4220D" w:rsidP="00F4220D">
      <w:pPr>
        <w:pStyle w:val="ListParagraph"/>
        <w:numPr>
          <w:ilvl w:val="0"/>
          <w:numId w:val="2"/>
        </w:numPr>
        <w:rPr>
          <w:i w:val="0"/>
          <w:sz w:val="24"/>
          <w:szCs w:val="24"/>
          <w:lang w:val="nl-BE"/>
        </w:rPr>
      </w:pPr>
      <w:r w:rsidRPr="00B86D4A">
        <w:rPr>
          <w:i w:val="0"/>
          <w:sz w:val="24"/>
          <w:szCs w:val="24"/>
          <w:lang w:val="nl-BE"/>
        </w:rPr>
        <w:t>Buurt</w:t>
      </w:r>
      <w:r w:rsidR="00BF3B1F">
        <w:rPr>
          <w:i w:val="0"/>
          <w:sz w:val="24"/>
          <w:szCs w:val="24"/>
          <w:lang w:val="nl-BE"/>
        </w:rPr>
        <w:t xml:space="preserve">huis </w:t>
      </w:r>
      <w:r w:rsidRPr="00B86D4A">
        <w:rPr>
          <w:i w:val="0"/>
          <w:sz w:val="24"/>
          <w:szCs w:val="24"/>
          <w:lang w:val="nl-BE"/>
        </w:rPr>
        <w:t xml:space="preserve"> De Buurt</w:t>
      </w:r>
    </w:p>
    <w:p w:rsidR="00F4220D" w:rsidRPr="00B86D4A" w:rsidRDefault="00F4220D" w:rsidP="00F4220D">
      <w:pPr>
        <w:pStyle w:val="ListParagraph"/>
        <w:numPr>
          <w:ilvl w:val="0"/>
          <w:numId w:val="2"/>
        </w:numPr>
        <w:rPr>
          <w:i w:val="0"/>
          <w:sz w:val="24"/>
          <w:szCs w:val="24"/>
          <w:lang w:val="nl-BE"/>
        </w:rPr>
      </w:pPr>
      <w:r w:rsidRPr="00B86D4A">
        <w:rPr>
          <w:i w:val="0"/>
          <w:sz w:val="24"/>
          <w:szCs w:val="24"/>
          <w:lang w:val="nl-BE"/>
        </w:rPr>
        <w:t>District Hoboken</w:t>
      </w:r>
    </w:p>
    <w:p w:rsidR="00F4220D" w:rsidRPr="00B86D4A" w:rsidRDefault="00353CF5" w:rsidP="00F4220D">
      <w:pPr>
        <w:pStyle w:val="ListParagraph"/>
        <w:numPr>
          <w:ilvl w:val="0"/>
          <w:numId w:val="2"/>
        </w:numPr>
        <w:rPr>
          <w:i w:val="0"/>
          <w:sz w:val="24"/>
          <w:szCs w:val="24"/>
          <w:lang w:val="nl-BE"/>
        </w:rPr>
      </w:pPr>
      <w:r>
        <w:rPr>
          <w:i w:val="0"/>
          <w:sz w:val="24"/>
          <w:szCs w:val="24"/>
          <w:lang w:val="nl-BE"/>
        </w:rPr>
        <w:t xml:space="preserve">Buurthuis Costa </w:t>
      </w:r>
      <w:r w:rsidR="00F4220D" w:rsidRPr="00B86D4A">
        <w:rPr>
          <w:i w:val="0"/>
          <w:sz w:val="24"/>
          <w:szCs w:val="24"/>
          <w:lang w:val="nl-BE"/>
        </w:rPr>
        <w:t>Sint-Andries</w:t>
      </w:r>
    </w:p>
    <w:p w:rsidR="00F4220D" w:rsidRPr="00B86D4A" w:rsidRDefault="00BF3B1F" w:rsidP="00F4220D">
      <w:pPr>
        <w:pStyle w:val="ListParagraph"/>
        <w:numPr>
          <w:ilvl w:val="0"/>
          <w:numId w:val="2"/>
        </w:numPr>
        <w:rPr>
          <w:i w:val="0"/>
          <w:sz w:val="24"/>
          <w:szCs w:val="24"/>
          <w:lang w:val="nl-BE"/>
        </w:rPr>
      </w:pPr>
      <w:r>
        <w:rPr>
          <w:i w:val="0"/>
          <w:sz w:val="24"/>
          <w:szCs w:val="24"/>
          <w:lang w:val="nl-BE"/>
        </w:rPr>
        <w:t>Wijkcomité Willi</w:t>
      </w:r>
      <w:r w:rsidR="00F4220D" w:rsidRPr="00B86D4A">
        <w:rPr>
          <w:i w:val="0"/>
          <w:sz w:val="24"/>
          <w:szCs w:val="24"/>
          <w:lang w:val="nl-BE"/>
        </w:rPr>
        <w:t>brordus</w:t>
      </w:r>
    </w:p>
    <w:p w:rsidR="00F4220D" w:rsidRPr="00B86D4A" w:rsidRDefault="00F4220D" w:rsidP="00F4220D">
      <w:pPr>
        <w:pStyle w:val="ListParagraph"/>
        <w:numPr>
          <w:ilvl w:val="0"/>
          <w:numId w:val="2"/>
        </w:numPr>
        <w:rPr>
          <w:i w:val="0"/>
          <w:sz w:val="24"/>
          <w:szCs w:val="24"/>
          <w:lang w:val="nl-BE"/>
        </w:rPr>
      </w:pPr>
      <w:r w:rsidRPr="00B86D4A">
        <w:rPr>
          <w:i w:val="0"/>
          <w:sz w:val="24"/>
          <w:szCs w:val="24"/>
          <w:lang w:val="nl-BE"/>
        </w:rPr>
        <w:t>Buurtsport Antwerpen</w:t>
      </w:r>
    </w:p>
    <w:p w:rsidR="00AB4170" w:rsidRPr="00AB4170" w:rsidRDefault="00F4220D" w:rsidP="00AB4170">
      <w:pPr>
        <w:pStyle w:val="ListParagraph"/>
        <w:numPr>
          <w:ilvl w:val="0"/>
          <w:numId w:val="2"/>
        </w:numPr>
        <w:rPr>
          <w:i w:val="0"/>
          <w:sz w:val="24"/>
          <w:szCs w:val="24"/>
          <w:lang w:val="nl-BE"/>
        </w:rPr>
      </w:pPr>
      <w:r w:rsidRPr="00AB4170">
        <w:rPr>
          <w:i w:val="0"/>
          <w:sz w:val="24"/>
          <w:szCs w:val="24"/>
          <w:lang w:val="nl-BE"/>
        </w:rPr>
        <w:t>Psylos/Psylos Antwerpen</w:t>
      </w:r>
    </w:p>
    <w:p w:rsidR="00F4220D" w:rsidRPr="00B86D4A" w:rsidRDefault="00F4220D" w:rsidP="00F4220D">
      <w:pPr>
        <w:pStyle w:val="ListParagraph"/>
        <w:numPr>
          <w:ilvl w:val="0"/>
          <w:numId w:val="2"/>
        </w:numPr>
        <w:rPr>
          <w:i w:val="0"/>
          <w:sz w:val="24"/>
          <w:szCs w:val="24"/>
          <w:lang w:val="nl-BE"/>
        </w:rPr>
      </w:pPr>
      <w:r w:rsidRPr="00B86D4A">
        <w:rPr>
          <w:i w:val="0"/>
          <w:sz w:val="24"/>
          <w:szCs w:val="24"/>
          <w:lang w:val="nl-BE"/>
        </w:rPr>
        <w:lastRenderedPageBreak/>
        <w:t>Troubleyn/Angelos</w:t>
      </w:r>
    </w:p>
    <w:p w:rsidR="00F4220D" w:rsidRPr="00B86D4A" w:rsidRDefault="00F4220D" w:rsidP="00F4220D">
      <w:pPr>
        <w:pStyle w:val="ListParagraph"/>
        <w:numPr>
          <w:ilvl w:val="0"/>
          <w:numId w:val="2"/>
        </w:numPr>
        <w:rPr>
          <w:i w:val="0"/>
          <w:sz w:val="24"/>
          <w:szCs w:val="24"/>
          <w:lang w:val="nl-BE"/>
        </w:rPr>
      </w:pPr>
      <w:r w:rsidRPr="00B86D4A">
        <w:rPr>
          <w:i w:val="0"/>
          <w:sz w:val="24"/>
          <w:szCs w:val="24"/>
          <w:lang w:val="nl-BE"/>
        </w:rPr>
        <w:t>OKRA</w:t>
      </w:r>
    </w:p>
    <w:p w:rsidR="00F4220D" w:rsidRPr="00B86D4A" w:rsidRDefault="00F4220D" w:rsidP="00F4220D">
      <w:pPr>
        <w:pStyle w:val="ListParagraph"/>
        <w:numPr>
          <w:ilvl w:val="0"/>
          <w:numId w:val="2"/>
        </w:numPr>
        <w:rPr>
          <w:i w:val="0"/>
          <w:sz w:val="24"/>
          <w:szCs w:val="24"/>
          <w:lang w:val="nl-BE"/>
        </w:rPr>
      </w:pPr>
      <w:r w:rsidRPr="00B86D4A">
        <w:rPr>
          <w:i w:val="0"/>
          <w:sz w:val="24"/>
          <w:szCs w:val="24"/>
          <w:lang w:val="nl-BE"/>
        </w:rPr>
        <w:t>DC Bilzenhof</w:t>
      </w:r>
    </w:p>
    <w:p w:rsidR="00F4220D" w:rsidRPr="00B86D4A" w:rsidRDefault="00F4220D" w:rsidP="00F4220D">
      <w:pPr>
        <w:pStyle w:val="ListParagraph"/>
        <w:numPr>
          <w:ilvl w:val="0"/>
          <w:numId w:val="2"/>
        </w:numPr>
        <w:rPr>
          <w:i w:val="0"/>
          <w:sz w:val="24"/>
          <w:szCs w:val="24"/>
          <w:lang w:val="nl-BE"/>
        </w:rPr>
      </w:pPr>
      <w:r w:rsidRPr="00B86D4A">
        <w:rPr>
          <w:i w:val="0"/>
          <w:sz w:val="24"/>
          <w:szCs w:val="24"/>
          <w:lang w:val="nl-BE"/>
        </w:rPr>
        <w:t>PSC Open Huis</w:t>
      </w:r>
    </w:p>
    <w:p w:rsidR="00F4220D" w:rsidRPr="00B86D4A" w:rsidRDefault="00F4220D" w:rsidP="00F4220D">
      <w:pPr>
        <w:pStyle w:val="ListParagraph"/>
        <w:numPr>
          <w:ilvl w:val="0"/>
          <w:numId w:val="2"/>
        </w:numPr>
        <w:rPr>
          <w:i w:val="0"/>
          <w:sz w:val="24"/>
          <w:szCs w:val="24"/>
          <w:lang w:val="nl-BE"/>
        </w:rPr>
      </w:pPr>
      <w:r w:rsidRPr="00B86D4A">
        <w:rPr>
          <w:i w:val="0"/>
          <w:sz w:val="24"/>
          <w:szCs w:val="24"/>
          <w:lang w:val="nl-BE"/>
        </w:rPr>
        <w:t>ATLAS en Inburgering Antwerpen</w:t>
      </w:r>
    </w:p>
    <w:p w:rsidR="009B6EE3" w:rsidRDefault="00353CF5" w:rsidP="004D42AD">
      <w:pPr>
        <w:pStyle w:val="ListParagraph"/>
        <w:numPr>
          <w:ilvl w:val="0"/>
          <w:numId w:val="2"/>
        </w:numPr>
        <w:rPr>
          <w:i w:val="0"/>
          <w:sz w:val="24"/>
          <w:szCs w:val="24"/>
          <w:lang w:val="nl-BE"/>
        </w:rPr>
      </w:pPr>
      <w:r>
        <w:rPr>
          <w:i w:val="0"/>
          <w:sz w:val="24"/>
          <w:szCs w:val="24"/>
          <w:lang w:val="nl-BE"/>
        </w:rPr>
        <w:t>Wingerdbloei</w:t>
      </w:r>
    </w:p>
    <w:p w:rsidR="00353CF5" w:rsidRDefault="00D9796C" w:rsidP="004D42AD">
      <w:pPr>
        <w:pStyle w:val="ListParagraph"/>
        <w:numPr>
          <w:ilvl w:val="0"/>
          <w:numId w:val="2"/>
        </w:numPr>
        <w:rPr>
          <w:i w:val="0"/>
          <w:sz w:val="24"/>
          <w:szCs w:val="24"/>
          <w:lang w:val="nl-BE"/>
        </w:rPr>
      </w:pPr>
      <w:r>
        <w:rPr>
          <w:i w:val="0"/>
          <w:sz w:val="24"/>
          <w:szCs w:val="24"/>
          <w:lang w:val="nl-BE"/>
        </w:rPr>
        <w:t>Werkhuizen</w:t>
      </w:r>
      <w:r w:rsidR="00353CF5">
        <w:rPr>
          <w:i w:val="0"/>
          <w:sz w:val="24"/>
          <w:szCs w:val="24"/>
          <w:lang w:val="nl-BE"/>
        </w:rPr>
        <w:t xml:space="preserve"> Min</w:t>
      </w:r>
    </w:p>
    <w:p w:rsidR="00E02ABA" w:rsidRDefault="00E02ABA" w:rsidP="007D297A">
      <w:pPr>
        <w:rPr>
          <w:i w:val="0"/>
          <w:sz w:val="24"/>
          <w:szCs w:val="24"/>
          <w:lang w:val="nl-BE"/>
        </w:rPr>
        <w:sectPr w:rsidR="00E02ABA" w:rsidSect="00E02ABA">
          <w:type w:val="continuous"/>
          <w:pgSz w:w="11906" w:h="16838"/>
          <w:pgMar w:top="1247" w:right="1247" w:bottom="1247" w:left="1247" w:header="709" w:footer="709" w:gutter="0"/>
          <w:cols w:num="2" w:space="708"/>
          <w:docGrid w:linePitch="360"/>
        </w:sectPr>
      </w:pPr>
    </w:p>
    <w:p w:rsidR="00AB4170" w:rsidRDefault="00AB4170" w:rsidP="007D297A">
      <w:pPr>
        <w:rPr>
          <w:i w:val="0"/>
          <w:sz w:val="24"/>
          <w:szCs w:val="24"/>
          <w:lang w:val="nl-BE"/>
        </w:rPr>
      </w:pPr>
    </w:p>
    <w:p w:rsidR="007D297A" w:rsidRDefault="007D297A" w:rsidP="007D297A">
      <w:pPr>
        <w:rPr>
          <w:i w:val="0"/>
          <w:sz w:val="24"/>
          <w:szCs w:val="24"/>
          <w:lang w:val="nl-BE"/>
        </w:rPr>
      </w:pPr>
      <w:r w:rsidRPr="00B86D4A">
        <w:rPr>
          <w:i w:val="0"/>
          <w:sz w:val="24"/>
          <w:szCs w:val="24"/>
          <w:lang w:val="nl-BE"/>
        </w:rPr>
        <w:t>’t Soepfabriekske is binnen ’t Lokaal een zeer belangrijke activiteit, niet alleen omdat hierbij verschillende vaardigheden kunnen aangeleerd worden, maar ook omdat dit een belangrijke bron van inkomsten is. Meer en meer hebben we oog voor het kostenplaatje voor onze werking, en trachten we de beschikbare middelen zo goed mogelijk in te zetten.</w:t>
      </w:r>
    </w:p>
    <w:p w:rsidR="006F4B0B" w:rsidRDefault="006F4B0B" w:rsidP="007D297A">
      <w:pPr>
        <w:rPr>
          <w:i w:val="0"/>
          <w:sz w:val="24"/>
          <w:szCs w:val="24"/>
          <w:lang w:val="nl-BE"/>
        </w:rPr>
      </w:pPr>
    </w:p>
    <w:p w:rsidR="006F4B0B" w:rsidRDefault="006F4B0B" w:rsidP="007D297A">
      <w:pPr>
        <w:rPr>
          <w:i w:val="0"/>
          <w:sz w:val="24"/>
          <w:szCs w:val="24"/>
          <w:lang w:val="nl-BE"/>
        </w:rPr>
      </w:pPr>
    </w:p>
    <w:p w:rsidR="006F4B0B" w:rsidRPr="00B86D4A" w:rsidRDefault="006F4B0B" w:rsidP="007D297A">
      <w:pPr>
        <w:rPr>
          <w:i w:val="0"/>
          <w:sz w:val="24"/>
          <w:szCs w:val="24"/>
          <w:lang w:val="nl-BE"/>
        </w:rPr>
      </w:pPr>
    </w:p>
    <w:p w:rsidR="00B54864" w:rsidRDefault="00B54864" w:rsidP="00616135">
      <w:pPr>
        <w:pStyle w:val="Heading3"/>
        <w:rPr>
          <w:lang w:val="nl-BE"/>
        </w:rPr>
      </w:pPr>
      <w:bookmarkStart w:id="17" w:name="_Toc452544628"/>
      <w:bookmarkStart w:id="18" w:name="_Toc452545088"/>
      <w:r>
        <w:rPr>
          <w:lang w:val="nl-BE"/>
        </w:rPr>
        <w:lastRenderedPageBreak/>
        <w:t>Gestructureerde zinvolle dagbesteding</w:t>
      </w:r>
      <w:bookmarkEnd w:id="17"/>
      <w:bookmarkEnd w:id="18"/>
    </w:p>
    <w:p w:rsidR="00DF7102" w:rsidRPr="00B86D4A" w:rsidRDefault="00DF7102" w:rsidP="00DF7102">
      <w:pPr>
        <w:rPr>
          <w:i w:val="0"/>
          <w:sz w:val="24"/>
          <w:szCs w:val="24"/>
          <w:lang w:val="nl-BE"/>
        </w:rPr>
      </w:pPr>
      <w:r w:rsidRPr="00B86D4A">
        <w:rPr>
          <w:i w:val="0"/>
          <w:sz w:val="24"/>
          <w:szCs w:val="24"/>
          <w:lang w:val="nl-BE"/>
        </w:rPr>
        <w:t>We streven naar een verrijkt en gevarieerd therapeutisch aanbod opdat cliënten hun interesses kunnen aftasten en hier zo veel mogelijk (therapeutisch) voordeel kunnen uithalen. We trachten de controle van zijn behandeling deels bij de cliënt te leggen d</w:t>
      </w:r>
      <w:r w:rsidR="00B167B7" w:rsidRPr="00B86D4A">
        <w:rPr>
          <w:i w:val="0"/>
          <w:sz w:val="24"/>
          <w:szCs w:val="24"/>
          <w:lang w:val="nl-BE"/>
        </w:rPr>
        <w:t>o</w:t>
      </w:r>
      <w:r w:rsidRPr="00B86D4A">
        <w:rPr>
          <w:i w:val="0"/>
          <w:sz w:val="24"/>
          <w:szCs w:val="24"/>
          <w:lang w:val="nl-BE"/>
        </w:rPr>
        <w:t xml:space="preserve">or verschillende soorten activiteiten aan te bieden en de keuzemogelijkheden te vergroten. Op deze manier willen we ook het verplichte aspect van de behandeling naar de achtergrond schuiven en het accent op “kunnen” en “mogen” leggen, eerder dan op het “moeten”. </w:t>
      </w:r>
    </w:p>
    <w:p w:rsidR="00DF7102" w:rsidRPr="00B86D4A" w:rsidRDefault="00DF7102" w:rsidP="00DF7102">
      <w:pPr>
        <w:rPr>
          <w:i w:val="0"/>
          <w:sz w:val="24"/>
          <w:szCs w:val="24"/>
          <w:lang w:val="nl-BE"/>
        </w:rPr>
      </w:pPr>
      <w:r w:rsidRPr="00B86D4A">
        <w:rPr>
          <w:i w:val="0"/>
          <w:sz w:val="24"/>
          <w:szCs w:val="24"/>
          <w:lang w:val="nl-BE"/>
        </w:rPr>
        <w:t xml:space="preserve">We gaan op zoek naar activiteiten die op maat zijn, zodat de persoon voor hem betekenisvolle activiteiten kan uitvoeren die passen binnen het kader van risicomanagement vs. gepaste zorg, waarbij de hiervoor besproken risicofactoren zo goed mogelijk weggewerkt of gecompenseerd worden. Cliënten moeten zich vanuit het aanbod binnen en buiten de instelling kunnen ontplooien, waarbij ze </w:t>
      </w:r>
      <w:r w:rsidR="00784C43" w:rsidRPr="00B86D4A">
        <w:rPr>
          <w:i w:val="0"/>
          <w:sz w:val="24"/>
          <w:szCs w:val="24"/>
          <w:lang w:val="nl-BE"/>
        </w:rPr>
        <w:t>zo zelfstandig mogelijk leren</w:t>
      </w:r>
      <w:r w:rsidRPr="00B86D4A">
        <w:rPr>
          <w:i w:val="0"/>
          <w:sz w:val="24"/>
          <w:szCs w:val="24"/>
          <w:lang w:val="nl-BE"/>
        </w:rPr>
        <w:t xml:space="preserve"> functioneren binnen de maatschappij, met oog op re-integratie en participatie. </w:t>
      </w:r>
    </w:p>
    <w:p w:rsidR="00DF7102" w:rsidRPr="00B86D4A" w:rsidRDefault="00DF7102" w:rsidP="00DF7102">
      <w:pPr>
        <w:rPr>
          <w:i w:val="0"/>
          <w:sz w:val="24"/>
          <w:szCs w:val="24"/>
          <w:lang w:val="nl-BE"/>
        </w:rPr>
      </w:pPr>
      <w:r w:rsidRPr="00B86D4A">
        <w:rPr>
          <w:i w:val="0"/>
          <w:sz w:val="24"/>
          <w:szCs w:val="24"/>
          <w:lang w:val="nl-BE"/>
        </w:rPr>
        <w:t>De kanttekening moet wel gemaakt worden, dat het in realiteit onmogelijk is om het aanbod volledig op maat af te stemmen voor elke cliënt. Vaak hebben activiteiten plaats in groep en moet er consensus gevonden worden over welke activiteiten binnen het aanbod verwerkt worden. Het uittekenen van de</w:t>
      </w:r>
      <w:r w:rsidRPr="00B86D4A">
        <w:rPr>
          <w:rFonts w:ascii="Verdana" w:hAnsi="Verdana"/>
          <w:i w:val="0"/>
          <w:sz w:val="24"/>
          <w:szCs w:val="24"/>
          <w:lang w:val="nl-BE"/>
        </w:rPr>
        <w:t xml:space="preserve"> </w:t>
      </w:r>
      <w:r w:rsidRPr="00B86D4A">
        <w:rPr>
          <w:i w:val="0"/>
          <w:sz w:val="24"/>
          <w:szCs w:val="24"/>
          <w:lang w:val="nl-BE"/>
        </w:rPr>
        <w:t>gehele werking is aldus een complexe taak. Er wordt voortdurend gezocht naar activiteiten die door de persoon zowel als de begeleiding als betekenisvol ervaren worden, waarbij elke cliënt een zo individueel en uniek mogelijk traject uitgestippeld krijgt.</w:t>
      </w:r>
    </w:p>
    <w:p w:rsidR="00F5328C" w:rsidRDefault="00DF7102" w:rsidP="00F542A0">
      <w:pPr>
        <w:rPr>
          <w:i w:val="0"/>
          <w:sz w:val="24"/>
          <w:szCs w:val="24"/>
          <w:lang w:val="nl-BE"/>
        </w:rPr>
      </w:pPr>
      <w:r w:rsidRPr="00B86D4A">
        <w:rPr>
          <w:i w:val="0"/>
          <w:sz w:val="24"/>
          <w:szCs w:val="24"/>
          <w:lang w:val="nl-BE"/>
        </w:rPr>
        <w:t>Er wordt op regelmatige</w:t>
      </w:r>
      <w:r w:rsidR="00B167B7" w:rsidRPr="00B86D4A">
        <w:rPr>
          <w:i w:val="0"/>
          <w:sz w:val="24"/>
          <w:szCs w:val="24"/>
          <w:lang w:val="nl-BE"/>
        </w:rPr>
        <w:t xml:space="preserve"> basis</w:t>
      </w:r>
      <w:r w:rsidRPr="00B86D4A">
        <w:rPr>
          <w:i w:val="0"/>
          <w:sz w:val="24"/>
          <w:szCs w:val="24"/>
          <w:lang w:val="nl-BE"/>
        </w:rPr>
        <w:t xml:space="preserve"> een </w:t>
      </w:r>
      <w:r w:rsidR="00836AC1">
        <w:rPr>
          <w:i w:val="0"/>
          <w:sz w:val="24"/>
          <w:szCs w:val="24"/>
          <w:lang w:val="nl-BE"/>
        </w:rPr>
        <w:t xml:space="preserve">gesprek gepland met attitudelijst of activiteitenevaluatie </w:t>
      </w:r>
      <w:r w:rsidRPr="00B86D4A">
        <w:rPr>
          <w:i w:val="0"/>
          <w:sz w:val="24"/>
          <w:szCs w:val="24"/>
          <w:lang w:val="nl-BE"/>
        </w:rPr>
        <w:t xml:space="preserve"> om te peilen naar tevredenheid en om indien nodig  bij te sturen.</w:t>
      </w:r>
    </w:p>
    <w:p w:rsidR="003D6F2C" w:rsidRPr="00B86D4A" w:rsidRDefault="003D6F2C" w:rsidP="003D6F2C">
      <w:pPr>
        <w:rPr>
          <w:i w:val="0"/>
          <w:sz w:val="24"/>
          <w:szCs w:val="24"/>
          <w:lang w:val="nl-BE"/>
        </w:rPr>
      </w:pPr>
      <w:r w:rsidRPr="00B86D4A">
        <w:rPr>
          <w:i w:val="0"/>
          <w:sz w:val="24"/>
          <w:szCs w:val="24"/>
          <w:lang w:val="nl-BE"/>
        </w:rPr>
        <w:t>’t Soepfabriekske is binnen ’t Lokaal een zeer belangrijke activiteit, niet alleen omdat hierbij verschillende vaardigheden kunnen aangeleerd worden, maar ook omdat dit een belangrijke bron van inkomsten is. Meer en meer hebben we oog voor het kostenplaatje voor onze werking, en trachten we de beschikbare middelen zo goed mogelijk in te zetten.</w:t>
      </w:r>
    </w:p>
    <w:p w:rsidR="00836AC1" w:rsidRDefault="00836AC1" w:rsidP="00F542A0">
      <w:pPr>
        <w:rPr>
          <w:i w:val="0"/>
          <w:sz w:val="24"/>
          <w:szCs w:val="24"/>
          <w:lang w:val="nl-BE"/>
        </w:rPr>
      </w:pPr>
    </w:p>
    <w:p w:rsidR="00852B7A" w:rsidRPr="00B86D4A" w:rsidRDefault="00852B7A" w:rsidP="00AA7A42">
      <w:pPr>
        <w:rPr>
          <w:i w:val="0"/>
          <w:sz w:val="24"/>
          <w:szCs w:val="24"/>
          <w:lang w:val="nl-BE"/>
        </w:rPr>
      </w:pPr>
    </w:p>
    <w:p w:rsidR="00852B7A" w:rsidRDefault="00852B7A">
      <w:pPr>
        <w:rPr>
          <w:i w:val="0"/>
          <w:sz w:val="22"/>
          <w:szCs w:val="22"/>
          <w:lang w:val="nl-BE"/>
        </w:rPr>
      </w:pPr>
      <w:r>
        <w:rPr>
          <w:i w:val="0"/>
          <w:sz w:val="22"/>
          <w:szCs w:val="22"/>
          <w:lang w:val="nl-BE"/>
        </w:rPr>
        <w:br w:type="page"/>
      </w:r>
    </w:p>
    <w:p w:rsidR="00852B7A" w:rsidRPr="00C03D4D" w:rsidRDefault="00ED3281" w:rsidP="00090B0C">
      <w:pPr>
        <w:pStyle w:val="Title"/>
        <w:numPr>
          <w:ilvl w:val="0"/>
          <w:numId w:val="6"/>
        </w:numPr>
        <w:ind w:left="426" w:hanging="426"/>
        <w:rPr>
          <w:sz w:val="36"/>
          <w:szCs w:val="36"/>
          <w:lang w:val="nl-BE"/>
        </w:rPr>
      </w:pPr>
      <w:r w:rsidRPr="00C03D4D">
        <w:rPr>
          <w:sz w:val="36"/>
          <w:szCs w:val="36"/>
          <w:lang w:val="nl-BE"/>
        </w:rPr>
        <w:lastRenderedPageBreak/>
        <w:t xml:space="preserve">Gemiddeld aanwezig per maand t.o. aantal </w:t>
      </w:r>
      <w:r w:rsidR="009574B8" w:rsidRPr="00C03D4D">
        <w:rPr>
          <w:sz w:val="36"/>
          <w:szCs w:val="36"/>
          <w:lang w:val="nl-BE"/>
        </w:rPr>
        <w:t>2014-2015</w:t>
      </w:r>
    </w:p>
    <w:p w:rsidR="00BA2989" w:rsidRDefault="00BA2989" w:rsidP="00AA7A42">
      <w:pPr>
        <w:rPr>
          <w:i w:val="0"/>
          <w:sz w:val="22"/>
          <w:szCs w:val="22"/>
          <w:lang w:val="nl-BE"/>
        </w:rPr>
      </w:pPr>
    </w:p>
    <w:p w:rsidR="00256F9C" w:rsidRDefault="00BA2574" w:rsidP="00D63C55">
      <w:pPr>
        <w:rPr>
          <w:i w:val="0"/>
          <w:sz w:val="22"/>
          <w:szCs w:val="22"/>
          <w:lang w:val="nl-BE"/>
        </w:rPr>
      </w:pPr>
      <w:r w:rsidRPr="00BA2574">
        <w:rPr>
          <w:i w:val="0"/>
          <w:noProof/>
          <w:sz w:val="22"/>
          <w:szCs w:val="22"/>
          <w:lang w:val="nl-BE" w:eastAsia="nl-BE" w:bidi="ar-SA"/>
        </w:rPr>
        <w:drawing>
          <wp:inline distT="0" distB="0" distL="0" distR="0">
            <wp:extent cx="5972810" cy="3019425"/>
            <wp:effectExtent l="19050" t="0" r="27940" b="0"/>
            <wp:docPr id="4"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4F32" w:rsidRDefault="00B84F32" w:rsidP="00B84F32">
      <w:pPr>
        <w:rPr>
          <w:i w:val="0"/>
          <w:sz w:val="24"/>
          <w:szCs w:val="24"/>
          <w:lang w:val="nl-BE"/>
        </w:rPr>
      </w:pPr>
    </w:p>
    <w:p w:rsidR="00B84F32" w:rsidRDefault="00A57469" w:rsidP="00B84F32">
      <w:pPr>
        <w:rPr>
          <w:i w:val="0"/>
          <w:sz w:val="24"/>
          <w:szCs w:val="24"/>
          <w:lang w:val="nl-BE"/>
        </w:rPr>
      </w:pPr>
      <w:r>
        <w:rPr>
          <w:i w:val="0"/>
          <w:sz w:val="24"/>
          <w:szCs w:val="24"/>
          <w:lang w:val="nl-BE"/>
        </w:rPr>
        <w:t>Uit bovenstaande tabel kunnen we besluiten dat g</w:t>
      </w:r>
      <w:r w:rsidR="00B84F32">
        <w:rPr>
          <w:i w:val="0"/>
          <w:sz w:val="24"/>
          <w:szCs w:val="24"/>
          <w:lang w:val="nl-BE"/>
        </w:rPr>
        <w:t>emiddeld 56</w:t>
      </w:r>
      <w:r w:rsidR="00B84F32" w:rsidRPr="00836AC1">
        <w:rPr>
          <w:i w:val="0"/>
          <w:sz w:val="24"/>
          <w:szCs w:val="24"/>
          <w:lang w:val="nl-BE"/>
        </w:rPr>
        <w:t xml:space="preserve"> personen hebben deelgenomen aan de activiteiten van ’t lokaal.  We kunnen dan ook vaststellen </w:t>
      </w:r>
      <w:r w:rsidR="00B84F32">
        <w:rPr>
          <w:i w:val="0"/>
          <w:sz w:val="24"/>
          <w:szCs w:val="24"/>
          <w:lang w:val="nl-BE"/>
        </w:rPr>
        <w:t>dat we ongeveer gelijk zitten zoals vorig jaar.</w:t>
      </w:r>
      <w:r w:rsidR="00B84F32" w:rsidRPr="00836AC1">
        <w:rPr>
          <w:i w:val="0"/>
          <w:sz w:val="24"/>
          <w:szCs w:val="24"/>
          <w:lang w:val="nl-BE"/>
        </w:rPr>
        <w:t xml:space="preserve">  Toen kwamen we op een gemiddelde van </w:t>
      </w:r>
      <w:r w:rsidR="00B84F32">
        <w:rPr>
          <w:i w:val="0"/>
          <w:sz w:val="24"/>
          <w:szCs w:val="24"/>
          <w:lang w:val="nl-BE"/>
        </w:rPr>
        <w:t xml:space="preserve">57 </w:t>
      </w:r>
      <w:r w:rsidR="00B84F32" w:rsidRPr="00836AC1">
        <w:rPr>
          <w:i w:val="0"/>
          <w:sz w:val="24"/>
          <w:szCs w:val="24"/>
          <w:lang w:val="nl-BE"/>
        </w:rPr>
        <w:t xml:space="preserve">personen. </w:t>
      </w:r>
      <w:r w:rsidR="00B84F32">
        <w:rPr>
          <w:i w:val="0"/>
          <w:sz w:val="24"/>
          <w:szCs w:val="24"/>
          <w:lang w:val="nl-BE"/>
        </w:rPr>
        <w:t xml:space="preserve">Over een heel jaar gezien zijn </w:t>
      </w:r>
      <w:r w:rsidR="00B84F32" w:rsidRPr="00836AC1">
        <w:rPr>
          <w:i w:val="0"/>
          <w:sz w:val="24"/>
          <w:szCs w:val="24"/>
          <w:lang w:val="nl-BE"/>
        </w:rPr>
        <w:t>we het drukst bezocht</w:t>
      </w:r>
      <w:r w:rsidR="00B84F32">
        <w:rPr>
          <w:i w:val="0"/>
          <w:sz w:val="24"/>
          <w:szCs w:val="24"/>
          <w:lang w:val="nl-BE"/>
        </w:rPr>
        <w:t xml:space="preserve"> geweest in de maanden maart, april, juli en september.  </w:t>
      </w:r>
    </w:p>
    <w:p w:rsidR="00B84F32" w:rsidRDefault="00B84F32" w:rsidP="00D63C55">
      <w:pPr>
        <w:rPr>
          <w:i w:val="0"/>
          <w:sz w:val="24"/>
          <w:szCs w:val="24"/>
          <w:lang w:val="nl-BE"/>
        </w:rPr>
      </w:pPr>
    </w:p>
    <w:p w:rsidR="00BA2989" w:rsidRDefault="00B84F32" w:rsidP="00D63C55">
      <w:pPr>
        <w:rPr>
          <w:i w:val="0"/>
          <w:sz w:val="24"/>
          <w:szCs w:val="24"/>
          <w:lang w:val="nl-BE"/>
        </w:rPr>
      </w:pPr>
      <w:r w:rsidRPr="00B84F32">
        <w:rPr>
          <w:i w:val="0"/>
          <w:noProof/>
          <w:sz w:val="24"/>
          <w:szCs w:val="24"/>
          <w:lang w:val="nl-BE" w:eastAsia="nl-BE" w:bidi="ar-SA"/>
        </w:rPr>
        <w:drawing>
          <wp:inline distT="0" distB="0" distL="0" distR="0">
            <wp:extent cx="5972810" cy="3409950"/>
            <wp:effectExtent l="19050" t="0" r="27940" b="0"/>
            <wp:docPr id="18"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2989" w:rsidRPr="00C03D4D" w:rsidRDefault="00BA2989" w:rsidP="00090B0C">
      <w:pPr>
        <w:pStyle w:val="Title"/>
        <w:numPr>
          <w:ilvl w:val="0"/>
          <w:numId w:val="6"/>
        </w:numPr>
        <w:ind w:left="426" w:hanging="426"/>
        <w:rPr>
          <w:sz w:val="36"/>
          <w:szCs w:val="36"/>
          <w:lang w:val="nl-BE"/>
        </w:rPr>
      </w:pPr>
      <w:r w:rsidRPr="00C03D4D">
        <w:rPr>
          <w:sz w:val="36"/>
          <w:szCs w:val="36"/>
          <w:lang w:val="nl-BE"/>
        </w:rPr>
        <w:lastRenderedPageBreak/>
        <w:t xml:space="preserve">Gemiddeld aantal deelnemers per dag </w:t>
      </w:r>
      <w:r w:rsidR="009574B8" w:rsidRPr="00C03D4D">
        <w:rPr>
          <w:sz w:val="36"/>
          <w:szCs w:val="36"/>
          <w:lang w:val="nl-BE"/>
        </w:rPr>
        <w:t>2015</w:t>
      </w:r>
    </w:p>
    <w:p w:rsidR="00C03D4D" w:rsidRDefault="00C03D4D" w:rsidP="00F131F4">
      <w:pPr>
        <w:rPr>
          <w:i w:val="0"/>
          <w:sz w:val="24"/>
          <w:szCs w:val="24"/>
          <w:lang w:val="nl-BE"/>
        </w:rPr>
      </w:pPr>
    </w:p>
    <w:p w:rsidR="00E02ABA" w:rsidRDefault="00F131F4" w:rsidP="00F131F4">
      <w:pPr>
        <w:rPr>
          <w:i w:val="0"/>
          <w:sz w:val="24"/>
          <w:szCs w:val="24"/>
          <w:lang w:val="nl-BE"/>
        </w:rPr>
      </w:pPr>
      <w:r w:rsidRPr="00F131F4">
        <w:rPr>
          <w:i w:val="0"/>
          <w:sz w:val="24"/>
          <w:szCs w:val="24"/>
          <w:lang w:val="nl-BE"/>
        </w:rPr>
        <w:t>Bekijken we de aanwezigheden per dag</w:t>
      </w:r>
      <w:r>
        <w:rPr>
          <w:i w:val="0"/>
          <w:sz w:val="24"/>
          <w:szCs w:val="24"/>
          <w:lang w:val="nl-BE"/>
        </w:rPr>
        <w:t>,</w:t>
      </w:r>
      <w:r w:rsidRPr="00F131F4">
        <w:rPr>
          <w:i w:val="0"/>
          <w:sz w:val="24"/>
          <w:szCs w:val="24"/>
          <w:lang w:val="nl-BE"/>
        </w:rPr>
        <w:t xml:space="preserve"> dan komen we aan een hoogst gemiddelde</w:t>
      </w:r>
      <w:r>
        <w:rPr>
          <w:i w:val="0"/>
          <w:sz w:val="24"/>
          <w:szCs w:val="24"/>
          <w:lang w:val="nl-BE"/>
        </w:rPr>
        <w:t xml:space="preserve"> </w:t>
      </w:r>
      <w:r w:rsidRPr="00F131F4">
        <w:rPr>
          <w:i w:val="0"/>
          <w:sz w:val="24"/>
          <w:szCs w:val="24"/>
          <w:lang w:val="nl-BE"/>
        </w:rPr>
        <w:t>aantal van 38,</w:t>
      </w:r>
      <w:r w:rsidR="00B84F32">
        <w:rPr>
          <w:i w:val="0"/>
          <w:sz w:val="24"/>
          <w:szCs w:val="24"/>
          <w:lang w:val="nl-BE"/>
        </w:rPr>
        <w:t>0</w:t>
      </w:r>
      <w:r w:rsidRPr="00F131F4">
        <w:rPr>
          <w:i w:val="0"/>
          <w:sz w:val="24"/>
          <w:szCs w:val="24"/>
          <w:lang w:val="nl-BE"/>
        </w:rPr>
        <w:t xml:space="preserve">6 personen.  </w:t>
      </w:r>
      <w:r w:rsidR="00B84F32">
        <w:rPr>
          <w:i w:val="0"/>
          <w:sz w:val="24"/>
          <w:szCs w:val="24"/>
          <w:lang w:val="nl-BE"/>
        </w:rPr>
        <w:t xml:space="preserve">Uit onderstaande grafiek blijkt dat </w:t>
      </w:r>
      <w:r w:rsidRPr="00F131F4">
        <w:rPr>
          <w:i w:val="0"/>
          <w:sz w:val="24"/>
          <w:szCs w:val="24"/>
          <w:lang w:val="nl-BE"/>
        </w:rPr>
        <w:t xml:space="preserve">dit jaar </w:t>
      </w:r>
      <w:r w:rsidR="00BC2A2A">
        <w:rPr>
          <w:i w:val="0"/>
          <w:sz w:val="24"/>
          <w:szCs w:val="24"/>
          <w:lang w:val="nl-BE"/>
        </w:rPr>
        <w:t xml:space="preserve">maandag, de dag van de week is dat </w:t>
      </w:r>
      <w:r w:rsidRPr="00F131F4">
        <w:rPr>
          <w:i w:val="0"/>
          <w:sz w:val="24"/>
          <w:szCs w:val="24"/>
          <w:lang w:val="nl-BE"/>
        </w:rPr>
        <w:t xml:space="preserve">de meeste cliënten naar ’t lokaal </w:t>
      </w:r>
      <w:r w:rsidR="00BC2A2A">
        <w:rPr>
          <w:i w:val="0"/>
          <w:sz w:val="24"/>
          <w:szCs w:val="24"/>
          <w:lang w:val="nl-BE"/>
        </w:rPr>
        <w:t>zijn gekomen</w:t>
      </w:r>
      <w:r w:rsidRPr="00F131F4">
        <w:rPr>
          <w:i w:val="0"/>
          <w:sz w:val="24"/>
          <w:szCs w:val="24"/>
          <w:lang w:val="nl-BE"/>
        </w:rPr>
        <w:t xml:space="preserve">.  </w:t>
      </w:r>
      <w:r w:rsidR="00BC2A2A">
        <w:rPr>
          <w:i w:val="0"/>
          <w:sz w:val="24"/>
          <w:szCs w:val="24"/>
          <w:lang w:val="nl-BE"/>
        </w:rPr>
        <w:t>Vorig jaar was donderdag dan weer de dag me</w:t>
      </w:r>
      <w:r w:rsidR="00E02ABA">
        <w:rPr>
          <w:i w:val="0"/>
          <w:sz w:val="24"/>
          <w:szCs w:val="24"/>
          <w:lang w:val="nl-BE"/>
        </w:rPr>
        <w:t xml:space="preserve">t het hoogst aantal aanwezigen.  </w:t>
      </w:r>
    </w:p>
    <w:p w:rsidR="00F131F4" w:rsidRPr="00F131F4" w:rsidRDefault="00BC2A2A" w:rsidP="00F131F4">
      <w:pPr>
        <w:rPr>
          <w:i w:val="0"/>
          <w:sz w:val="24"/>
          <w:szCs w:val="24"/>
          <w:lang w:val="nl-BE"/>
        </w:rPr>
      </w:pPr>
      <w:r>
        <w:rPr>
          <w:i w:val="0"/>
          <w:sz w:val="24"/>
          <w:szCs w:val="24"/>
          <w:lang w:val="nl-BE"/>
        </w:rPr>
        <w:t>Wat wel onveranderd blijft is dat o</w:t>
      </w:r>
      <w:r w:rsidR="00F131F4" w:rsidRPr="00F131F4">
        <w:rPr>
          <w:i w:val="0"/>
          <w:sz w:val="24"/>
          <w:szCs w:val="24"/>
          <w:lang w:val="nl-BE"/>
        </w:rPr>
        <w:t xml:space="preserve">p dinsdag </w:t>
      </w:r>
      <w:r>
        <w:rPr>
          <w:i w:val="0"/>
          <w:sz w:val="24"/>
          <w:szCs w:val="24"/>
          <w:lang w:val="nl-BE"/>
        </w:rPr>
        <w:t xml:space="preserve">en vrijdag </w:t>
      </w:r>
      <w:r w:rsidR="00F131F4" w:rsidRPr="00F131F4">
        <w:rPr>
          <w:i w:val="0"/>
          <w:sz w:val="24"/>
          <w:szCs w:val="24"/>
          <w:lang w:val="nl-BE"/>
        </w:rPr>
        <w:t>het minst aantal personen</w:t>
      </w:r>
      <w:r w:rsidRPr="00BC2A2A">
        <w:rPr>
          <w:i w:val="0"/>
          <w:sz w:val="24"/>
          <w:szCs w:val="24"/>
          <w:lang w:val="nl-BE"/>
        </w:rPr>
        <w:t xml:space="preserve"> </w:t>
      </w:r>
      <w:r w:rsidRPr="00F131F4">
        <w:rPr>
          <w:i w:val="0"/>
          <w:sz w:val="24"/>
          <w:szCs w:val="24"/>
          <w:lang w:val="nl-BE"/>
        </w:rPr>
        <w:t>komen</w:t>
      </w:r>
      <w:r>
        <w:rPr>
          <w:i w:val="0"/>
          <w:sz w:val="24"/>
          <w:szCs w:val="24"/>
          <w:lang w:val="nl-BE"/>
        </w:rPr>
        <w:t>.  Op dinsdagnamiddag zijn we dan ook gesloten wat resulteert naar een laag gemiddelde.</w:t>
      </w:r>
    </w:p>
    <w:p w:rsidR="00BA2989" w:rsidRDefault="00BA2989" w:rsidP="00D63C55">
      <w:pPr>
        <w:rPr>
          <w:i w:val="0"/>
          <w:sz w:val="24"/>
          <w:szCs w:val="24"/>
          <w:lang w:val="nl-BE"/>
        </w:rPr>
      </w:pPr>
    </w:p>
    <w:p w:rsidR="00BA2989" w:rsidRPr="00BA2989" w:rsidRDefault="00B84F32">
      <w:pPr>
        <w:rPr>
          <w:i w:val="0"/>
          <w:sz w:val="24"/>
          <w:szCs w:val="24"/>
          <w:lang w:val="nl-BE"/>
        </w:rPr>
      </w:pPr>
      <w:r w:rsidRPr="00B84F32">
        <w:rPr>
          <w:i w:val="0"/>
          <w:noProof/>
          <w:sz w:val="24"/>
          <w:szCs w:val="24"/>
          <w:lang w:val="nl-BE" w:eastAsia="nl-BE" w:bidi="ar-SA"/>
        </w:rPr>
        <w:drawing>
          <wp:inline distT="0" distB="0" distL="0" distR="0">
            <wp:extent cx="5972810" cy="3992245"/>
            <wp:effectExtent l="19050" t="0" r="27940" b="8255"/>
            <wp:docPr id="17"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B84F32">
        <w:rPr>
          <w:i w:val="0"/>
          <w:noProof/>
          <w:sz w:val="24"/>
          <w:szCs w:val="24"/>
          <w:lang w:val="nl-BE" w:eastAsia="nl-BE" w:bidi="ar-SA"/>
        </w:rPr>
        <w:t xml:space="preserve"> </w:t>
      </w:r>
    </w:p>
    <w:p w:rsidR="00BA2989" w:rsidRDefault="00BA2989">
      <w:pPr>
        <w:rPr>
          <w:i w:val="0"/>
          <w:lang w:val="nl-BE"/>
        </w:rPr>
      </w:pPr>
    </w:p>
    <w:p w:rsidR="00BC2A2A" w:rsidRDefault="00BC2A2A">
      <w:pPr>
        <w:rPr>
          <w:i w:val="0"/>
          <w:lang w:val="nl-BE"/>
        </w:rPr>
      </w:pPr>
    </w:p>
    <w:p w:rsidR="00BC2A2A" w:rsidRPr="00BA2989" w:rsidRDefault="00BC2A2A">
      <w:pPr>
        <w:rPr>
          <w:i w:val="0"/>
          <w:lang w:val="nl-BE"/>
        </w:rPr>
      </w:pPr>
    </w:p>
    <w:p w:rsidR="001D04DA" w:rsidRDefault="001D04DA">
      <w:pPr>
        <w:rPr>
          <w:i w:val="0"/>
          <w:sz w:val="24"/>
          <w:szCs w:val="24"/>
          <w:lang w:val="nl-BE"/>
        </w:rPr>
      </w:pPr>
    </w:p>
    <w:p w:rsidR="00C03D4D" w:rsidRPr="00836AC1" w:rsidRDefault="00C03D4D">
      <w:pPr>
        <w:rPr>
          <w:i w:val="0"/>
          <w:sz w:val="24"/>
          <w:szCs w:val="24"/>
          <w:lang w:val="nl-BE"/>
        </w:rPr>
      </w:pPr>
    </w:p>
    <w:p w:rsidR="00627628" w:rsidRPr="00C03D4D" w:rsidRDefault="00627628" w:rsidP="00090B0C">
      <w:pPr>
        <w:pStyle w:val="Title"/>
        <w:numPr>
          <w:ilvl w:val="0"/>
          <w:numId w:val="6"/>
        </w:numPr>
        <w:ind w:left="426" w:hanging="426"/>
        <w:rPr>
          <w:sz w:val="36"/>
          <w:szCs w:val="36"/>
          <w:lang w:val="nl-BE"/>
        </w:rPr>
      </w:pPr>
      <w:r w:rsidRPr="00C03D4D">
        <w:rPr>
          <w:sz w:val="36"/>
          <w:szCs w:val="36"/>
          <w:lang w:val="nl-BE"/>
        </w:rPr>
        <w:lastRenderedPageBreak/>
        <w:t xml:space="preserve">Aanwezigheden in </w:t>
      </w:r>
      <w:r w:rsidR="00AC5716" w:rsidRPr="00C03D4D">
        <w:rPr>
          <w:sz w:val="36"/>
          <w:szCs w:val="36"/>
          <w:lang w:val="nl-BE"/>
        </w:rPr>
        <w:t xml:space="preserve">de </w:t>
      </w:r>
      <w:r w:rsidRPr="00C03D4D">
        <w:rPr>
          <w:sz w:val="36"/>
          <w:szCs w:val="36"/>
          <w:lang w:val="nl-BE"/>
        </w:rPr>
        <w:t>voor</w:t>
      </w:r>
      <w:r w:rsidR="00F131F4" w:rsidRPr="00C03D4D">
        <w:rPr>
          <w:sz w:val="36"/>
          <w:szCs w:val="36"/>
          <w:lang w:val="nl-BE"/>
        </w:rPr>
        <w:t>middag</w:t>
      </w:r>
    </w:p>
    <w:p w:rsidR="00C03D4D" w:rsidRDefault="00C03D4D" w:rsidP="00627628">
      <w:pPr>
        <w:rPr>
          <w:i w:val="0"/>
          <w:sz w:val="24"/>
          <w:szCs w:val="24"/>
          <w:lang w:val="nl-BE"/>
        </w:rPr>
      </w:pPr>
    </w:p>
    <w:p w:rsidR="00E02ABA" w:rsidRPr="00A57469" w:rsidRDefault="00627628" w:rsidP="00627628">
      <w:pPr>
        <w:rPr>
          <w:i w:val="0"/>
          <w:sz w:val="24"/>
          <w:szCs w:val="24"/>
          <w:lang w:val="nl-BE"/>
        </w:rPr>
      </w:pPr>
      <w:r w:rsidRPr="00B86D4A">
        <w:rPr>
          <w:i w:val="0"/>
          <w:sz w:val="24"/>
          <w:szCs w:val="24"/>
          <w:lang w:val="nl-BE"/>
        </w:rPr>
        <w:t>Als we de bezetting dan bekijken naar voor- en namiddag</w:t>
      </w:r>
      <w:r w:rsidR="00616618">
        <w:rPr>
          <w:i w:val="0"/>
          <w:sz w:val="24"/>
          <w:szCs w:val="24"/>
          <w:lang w:val="nl-BE"/>
        </w:rPr>
        <w:t>,</w:t>
      </w:r>
      <w:r w:rsidRPr="00B86D4A">
        <w:rPr>
          <w:i w:val="0"/>
          <w:sz w:val="24"/>
          <w:szCs w:val="24"/>
          <w:lang w:val="nl-BE"/>
        </w:rPr>
        <w:t xml:space="preserve"> kunnen we besluiten dat meer gaste</w:t>
      </w:r>
      <w:r w:rsidR="00E44271" w:rsidRPr="00B86D4A">
        <w:rPr>
          <w:i w:val="0"/>
          <w:sz w:val="24"/>
          <w:szCs w:val="24"/>
          <w:lang w:val="nl-BE"/>
        </w:rPr>
        <w:t xml:space="preserve">n deelnemen in de voormiddag.  Op </w:t>
      </w:r>
      <w:r w:rsidR="00996AA1">
        <w:rPr>
          <w:i w:val="0"/>
          <w:sz w:val="24"/>
          <w:szCs w:val="24"/>
          <w:lang w:val="nl-BE"/>
        </w:rPr>
        <w:t>maandag</w:t>
      </w:r>
      <w:r w:rsidR="00A60681">
        <w:rPr>
          <w:i w:val="0"/>
          <w:sz w:val="24"/>
          <w:szCs w:val="24"/>
          <w:lang w:val="nl-BE"/>
        </w:rPr>
        <w:t>- en donderdag</w:t>
      </w:r>
      <w:r w:rsidR="00E44271" w:rsidRPr="00B86D4A">
        <w:rPr>
          <w:i w:val="0"/>
          <w:sz w:val="24"/>
          <w:szCs w:val="24"/>
          <w:lang w:val="nl-BE"/>
        </w:rPr>
        <w:t>voormiddag komen het mees</w:t>
      </w:r>
      <w:r w:rsidR="00855AE1" w:rsidRPr="00B86D4A">
        <w:rPr>
          <w:i w:val="0"/>
          <w:sz w:val="24"/>
          <w:szCs w:val="24"/>
          <w:lang w:val="nl-BE"/>
        </w:rPr>
        <w:t>t aantal gasten naar het lokaal met e</w:t>
      </w:r>
      <w:r w:rsidR="0099667F">
        <w:rPr>
          <w:i w:val="0"/>
          <w:sz w:val="24"/>
          <w:szCs w:val="24"/>
          <w:lang w:val="nl-BE"/>
        </w:rPr>
        <w:t xml:space="preserve">en gemiddelde </w:t>
      </w:r>
      <w:r w:rsidR="00E02ABA">
        <w:rPr>
          <w:i w:val="0"/>
          <w:sz w:val="24"/>
          <w:szCs w:val="24"/>
          <w:lang w:val="nl-BE"/>
        </w:rPr>
        <w:t>van ongeveer 21</w:t>
      </w:r>
      <w:r w:rsidR="0099667F">
        <w:rPr>
          <w:i w:val="0"/>
          <w:sz w:val="24"/>
          <w:szCs w:val="24"/>
          <w:lang w:val="nl-BE"/>
        </w:rPr>
        <w:t xml:space="preserve"> </w:t>
      </w:r>
      <w:r w:rsidR="00D6577F">
        <w:rPr>
          <w:i w:val="0"/>
          <w:sz w:val="24"/>
          <w:szCs w:val="24"/>
          <w:lang w:val="nl-BE"/>
        </w:rPr>
        <w:t xml:space="preserve">deelnemers.  </w:t>
      </w:r>
      <w:r w:rsidR="008628B2" w:rsidRPr="00A57469">
        <w:rPr>
          <w:i w:val="0"/>
          <w:sz w:val="24"/>
          <w:szCs w:val="24"/>
          <w:lang w:val="nl-BE"/>
        </w:rPr>
        <w:t>Een maandag valt na een weekend en dan hebben gasten vaak nood aan sociale contacten en een andere daginvulling.</w:t>
      </w:r>
    </w:p>
    <w:p w:rsidR="00782C52" w:rsidRDefault="00996AA1" w:rsidP="00B54864">
      <w:pPr>
        <w:jc w:val="center"/>
        <w:rPr>
          <w:i w:val="0"/>
          <w:sz w:val="22"/>
          <w:szCs w:val="22"/>
          <w:lang w:val="nl-BE"/>
        </w:rPr>
      </w:pPr>
      <w:r w:rsidRPr="00996AA1">
        <w:rPr>
          <w:i w:val="0"/>
          <w:noProof/>
          <w:sz w:val="22"/>
          <w:szCs w:val="22"/>
          <w:lang w:val="nl-BE" w:eastAsia="nl-BE" w:bidi="ar-SA"/>
        </w:rPr>
        <w:drawing>
          <wp:inline distT="0" distB="0" distL="0" distR="0">
            <wp:extent cx="5972810" cy="3931285"/>
            <wp:effectExtent l="19050" t="0" r="27940" b="0"/>
            <wp:docPr id="19"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2989" w:rsidRDefault="00BA2989" w:rsidP="00387300">
      <w:pPr>
        <w:jc w:val="center"/>
        <w:rPr>
          <w:i w:val="0"/>
          <w:sz w:val="24"/>
          <w:szCs w:val="24"/>
          <w:lang w:val="nl-BE"/>
        </w:rPr>
      </w:pPr>
    </w:p>
    <w:p w:rsidR="00AC5716" w:rsidRDefault="00AC5716" w:rsidP="00387300">
      <w:pPr>
        <w:jc w:val="center"/>
        <w:rPr>
          <w:i w:val="0"/>
          <w:sz w:val="24"/>
          <w:szCs w:val="24"/>
          <w:lang w:val="nl-BE"/>
        </w:rPr>
      </w:pPr>
    </w:p>
    <w:p w:rsidR="00AC5716" w:rsidRDefault="00AC5716" w:rsidP="00387300">
      <w:pPr>
        <w:jc w:val="center"/>
        <w:rPr>
          <w:i w:val="0"/>
          <w:sz w:val="24"/>
          <w:szCs w:val="24"/>
          <w:lang w:val="nl-BE"/>
        </w:rPr>
      </w:pPr>
    </w:p>
    <w:p w:rsidR="00AC5716" w:rsidRDefault="00AC5716" w:rsidP="00387300">
      <w:pPr>
        <w:jc w:val="center"/>
        <w:rPr>
          <w:i w:val="0"/>
          <w:sz w:val="24"/>
          <w:szCs w:val="24"/>
          <w:lang w:val="nl-BE"/>
        </w:rPr>
        <w:sectPr w:rsidR="00AC5716" w:rsidSect="00E02ABA">
          <w:type w:val="continuous"/>
          <w:pgSz w:w="11906" w:h="16838"/>
          <w:pgMar w:top="1247" w:right="1247" w:bottom="1247" w:left="1247" w:header="709" w:footer="709" w:gutter="0"/>
          <w:cols w:space="708"/>
          <w:docGrid w:linePitch="360"/>
        </w:sectPr>
      </w:pPr>
    </w:p>
    <w:p w:rsidR="00AC5716" w:rsidRPr="00C03D4D" w:rsidRDefault="00AC5716" w:rsidP="00090B0C">
      <w:pPr>
        <w:pStyle w:val="Title"/>
        <w:numPr>
          <w:ilvl w:val="0"/>
          <w:numId w:val="6"/>
        </w:numPr>
        <w:ind w:left="426" w:hanging="426"/>
        <w:rPr>
          <w:sz w:val="36"/>
          <w:szCs w:val="36"/>
          <w:lang w:val="nl-BE"/>
        </w:rPr>
      </w:pPr>
      <w:r w:rsidRPr="00C03D4D">
        <w:rPr>
          <w:sz w:val="36"/>
          <w:szCs w:val="36"/>
          <w:lang w:val="nl-BE"/>
        </w:rPr>
        <w:lastRenderedPageBreak/>
        <w:t>Aanwezigheden in de namiddag</w:t>
      </w:r>
    </w:p>
    <w:p w:rsidR="00C03D4D" w:rsidRDefault="00C03D4D" w:rsidP="00AC5716">
      <w:pPr>
        <w:rPr>
          <w:i w:val="0"/>
          <w:sz w:val="24"/>
          <w:szCs w:val="24"/>
          <w:lang w:val="nl-BE"/>
        </w:rPr>
      </w:pPr>
    </w:p>
    <w:p w:rsidR="00AB4170" w:rsidRDefault="00AB4170" w:rsidP="00AB4170">
      <w:pPr>
        <w:rPr>
          <w:i w:val="0"/>
          <w:sz w:val="24"/>
          <w:szCs w:val="24"/>
          <w:lang w:val="nl-BE"/>
        </w:rPr>
      </w:pPr>
      <w:r>
        <w:rPr>
          <w:i w:val="0"/>
          <w:sz w:val="24"/>
          <w:szCs w:val="24"/>
          <w:lang w:val="nl-BE"/>
        </w:rPr>
        <w:t xml:space="preserve">We merken een daling op ten opzichte van vorig jaar.  Het verschil in aantal deelnemers tussen voor en namiddag wordt steeds groter.  Meer en meer cliënten verkiezen eerder </w:t>
      </w:r>
      <w:r w:rsidR="003460F5">
        <w:rPr>
          <w:i w:val="0"/>
          <w:sz w:val="24"/>
          <w:szCs w:val="24"/>
          <w:lang w:val="nl-BE"/>
        </w:rPr>
        <w:t xml:space="preserve">om </w:t>
      </w:r>
      <w:r>
        <w:rPr>
          <w:i w:val="0"/>
          <w:sz w:val="24"/>
          <w:szCs w:val="24"/>
          <w:lang w:val="nl-BE"/>
        </w:rPr>
        <w:t>een voormiddag naar ’t Lokaal te komen dan in de namiddag.</w:t>
      </w:r>
    </w:p>
    <w:p w:rsidR="00AB4170" w:rsidRPr="00996AA1" w:rsidRDefault="00AB4170" w:rsidP="00AB4170">
      <w:pPr>
        <w:rPr>
          <w:i w:val="0"/>
          <w:sz w:val="24"/>
          <w:szCs w:val="24"/>
          <w:lang w:val="nl-BE"/>
        </w:rPr>
      </w:pPr>
      <w:r>
        <w:rPr>
          <w:i w:val="0"/>
          <w:sz w:val="24"/>
          <w:szCs w:val="24"/>
          <w:lang w:val="nl-BE"/>
        </w:rPr>
        <w:t xml:space="preserve">Maandag scoort het hoogste doordat </w:t>
      </w:r>
      <w:r w:rsidR="003460F5">
        <w:rPr>
          <w:i w:val="0"/>
          <w:sz w:val="24"/>
          <w:szCs w:val="24"/>
          <w:lang w:val="nl-BE"/>
        </w:rPr>
        <w:t>de activiteit ‘sjoelen’ bij onze cliënten als zeer aangenaam wordt ervaren. (zie afdeling ontspanning)</w:t>
      </w:r>
    </w:p>
    <w:p w:rsidR="00A60681" w:rsidRDefault="00AC5716" w:rsidP="00AC5716">
      <w:pPr>
        <w:rPr>
          <w:i w:val="0"/>
          <w:sz w:val="24"/>
          <w:szCs w:val="24"/>
          <w:lang w:val="nl-BE"/>
        </w:rPr>
      </w:pPr>
      <w:r w:rsidRPr="00AC5716">
        <w:rPr>
          <w:i w:val="0"/>
          <w:sz w:val="24"/>
          <w:szCs w:val="24"/>
          <w:lang w:val="nl-BE"/>
        </w:rPr>
        <w:t xml:space="preserve">Dinsdag is het lokaal gesloten wat resulteert in een zeer lage bezetting in de namiddag. </w:t>
      </w:r>
      <w:r w:rsidR="00996AA1">
        <w:rPr>
          <w:i w:val="0"/>
          <w:sz w:val="24"/>
          <w:szCs w:val="24"/>
          <w:lang w:val="nl-BE"/>
        </w:rPr>
        <w:t xml:space="preserve">Af en toe in het jaar is er toch een uitstap of feest dat op dinsdagnamiddag doorgaat. </w:t>
      </w:r>
      <w:r w:rsidRPr="00AC5716">
        <w:rPr>
          <w:i w:val="0"/>
          <w:sz w:val="24"/>
          <w:szCs w:val="24"/>
          <w:lang w:val="nl-BE"/>
        </w:rPr>
        <w:t xml:space="preserve">Een vrijdag scoort ook heel laag doordat velen het weekend inzetten of naar de Moskee gaan. </w:t>
      </w:r>
    </w:p>
    <w:p w:rsidR="003460F5" w:rsidRDefault="003460F5" w:rsidP="00AC5716">
      <w:pPr>
        <w:rPr>
          <w:i w:val="0"/>
          <w:sz w:val="24"/>
          <w:szCs w:val="24"/>
          <w:lang w:val="nl-BE"/>
        </w:rPr>
      </w:pPr>
    </w:p>
    <w:p w:rsidR="00BA2989" w:rsidRDefault="00996AA1" w:rsidP="00387300">
      <w:pPr>
        <w:jc w:val="center"/>
        <w:rPr>
          <w:i w:val="0"/>
          <w:sz w:val="24"/>
          <w:szCs w:val="24"/>
          <w:lang w:val="nl-BE"/>
        </w:rPr>
      </w:pPr>
      <w:r w:rsidRPr="00996AA1">
        <w:rPr>
          <w:i w:val="0"/>
          <w:noProof/>
          <w:sz w:val="24"/>
          <w:szCs w:val="24"/>
          <w:lang w:val="nl-BE" w:eastAsia="nl-BE" w:bidi="ar-SA"/>
        </w:rPr>
        <w:drawing>
          <wp:inline distT="0" distB="0" distL="0" distR="0">
            <wp:extent cx="5514975" cy="4438650"/>
            <wp:effectExtent l="19050" t="0" r="9525" b="0"/>
            <wp:docPr id="20"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2989" w:rsidRDefault="00BA2989" w:rsidP="00BA2989">
      <w:pPr>
        <w:rPr>
          <w:i w:val="0"/>
          <w:sz w:val="24"/>
          <w:szCs w:val="24"/>
          <w:lang w:val="nl-BE"/>
        </w:rPr>
      </w:pPr>
    </w:p>
    <w:p w:rsidR="00BA2989" w:rsidRDefault="00BA2989" w:rsidP="00387300">
      <w:pPr>
        <w:jc w:val="center"/>
        <w:rPr>
          <w:i w:val="0"/>
          <w:sz w:val="24"/>
          <w:szCs w:val="24"/>
          <w:lang w:val="nl-BE"/>
        </w:rPr>
      </w:pPr>
    </w:p>
    <w:p w:rsidR="00FE13E3" w:rsidRDefault="00FE13E3">
      <w:pPr>
        <w:rPr>
          <w:i w:val="0"/>
          <w:sz w:val="24"/>
          <w:szCs w:val="24"/>
          <w:lang w:val="nl-BE"/>
        </w:rPr>
      </w:pPr>
      <w:r>
        <w:rPr>
          <w:i w:val="0"/>
          <w:sz w:val="24"/>
          <w:szCs w:val="24"/>
          <w:lang w:val="nl-BE"/>
        </w:rPr>
        <w:br w:type="page"/>
      </w:r>
    </w:p>
    <w:p w:rsidR="00FE13E3" w:rsidRPr="00480BCA" w:rsidRDefault="00480BCA" w:rsidP="00090B0C">
      <w:pPr>
        <w:pStyle w:val="Title"/>
        <w:numPr>
          <w:ilvl w:val="0"/>
          <w:numId w:val="6"/>
        </w:numPr>
        <w:ind w:left="426" w:hanging="426"/>
        <w:rPr>
          <w:sz w:val="36"/>
          <w:szCs w:val="36"/>
          <w:lang w:val="nl-BE"/>
        </w:rPr>
      </w:pPr>
      <w:r w:rsidRPr="00480BCA">
        <w:rPr>
          <w:sz w:val="36"/>
          <w:szCs w:val="36"/>
          <w:lang w:val="nl-BE"/>
        </w:rPr>
        <w:lastRenderedPageBreak/>
        <w:t xml:space="preserve">Bijkomende cijfers </w:t>
      </w:r>
    </w:p>
    <w:p w:rsidR="00DD5883" w:rsidRDefault="00DD5883">
      <w:pPr>
        <w:rPr>
          <w:i w:val="0"/>
          <w:sz w:val="24"/>
          <w:szCs w:val="24"/>
          <w:lang w:val="nl-BE"/>
        </w:rPr>
      </w:pPr>
    </w:p>
    <w:p w:rsidR="00FE6F0A" w:rsidRPr="00FE6F0A" w:rsidRDefault="00FE6F0A">
      <w:pPr>
        <w:rPr>
          <w:i w:val="0"/>
          <w:sz w:val="24"/>
          <w:szCs w:val="24"/>
          <w:lang w:val="nl-BE"/>
        </w:rPr>
      </w:pPr>
    </w:p>
    <w:p w:rsidR="00DD5883" w:rsidRDefault="00D473B0" w:rsidP="000327E1">
      <w:pPr>
        <w:pStyle w:val="Heading3"/>
        <w:rPr>
          <w:lang w:val="nl-BE"/>
        </w:rPr>
      </w:pPr>
      <w:bookmarkStart w:id="19" w:name="_Toc452544629"/>
      <w:bookmarkStart w:id="20" w:name="_Toc452545089"/>
      <w:r>
        <w:rPr>
          <w:lang w:val="nl-BE"/>
        </w:rPr>
        <w:t xml:space="preserve">Verloop </w:t>
      </w:r>
      <w:r w:rsidR="00BB4D2F">
        <w:rPr>
          <w:lang w:val="nl-BE"/>
        </w:rPr>
        <w:t>van deelnemers</w:t>
      </w:r>
      <w:bookmarkEnd w:id="19"/>
      <w:bookmarkEnd w:id="20"/>
    </w:p>
    <w:p w:rsidR="00BB4D2F" w:rsidRPr="00BB4D2F" w:rsidRDefault="00BB4D2F" w:rsidP="00BB4D2F">
      <w:pPr>
        <w:rPr>
          <w:lang w:val="nl-BE"/>
        </w:rPr>
      </w:pPr>
    </w:p>
    <w:tbl>
      <w:tblPr>
        <w:tblStyle w:val="TableGrid"/>
        <w:tblW w:w="0" w:type="auto"/>
        <w:tblLook w:val="04A0"/>
      </w:tblPr>
      <w:tblGrid>
        <w:gridCol w:w="4776"/>
        <w:gridCol w:w="4776"/>
      </w:tblGrid>
      <w:tr w:rsidR="00DD5883" w:rsidRPr="00480BCA" w:rsidTr="00DD5883">
        <w:trPr>
          <w:trHeight w:val="397"/>
        </w:trPr>
        <w:tc>
          <w:tcPr>
            <w:tcW w:w="9552" w:type="dxa"/>
            <w:gridSpan w:val="2"/>
          </w:tcPr>
          <w:p w:rsidR="00DD5883" w:rsidRPr="00480BCA" w:rsidRDefault="00480BCA" w:rsidP="00DD5883">
            <w:pPr>
              <w:jc w:val="center"/>
              <w:rPr>
                <w:b/>
                <w:i w:val="0"/>
                <w:sz w:val="24"/>
                <w:szCs w:val="24"/>
                <w:lang w:val="nl-BE"/>
              </w:rPr>
            </w:pPr>
            <w:r w:rsidRPr="00480BCA">
              <w:rPr>
                <w:b/>
                <w:i w:val="0"/>
                <w:sz w:val="24"/>
                <w:szCs w:val="24"/>
                <w:lang w:val="nl-BE"/>
              </w:rPr>
              <w:t>AANTAL DEELNEMERS</w:t>
            </w:r>
          </w:p>
        </w:tc>
      </w:tr>
      <w:tr w:rsidR="00DD5883" w:rsidTr="00DD5883">
        <w:trPr>
          <w:trHeight w:val="397"/>
        </w:trPr>
        <w:tc>
          <w:tcPr>
            <w:tcW w:w="4776" w:type="dxa"/>
          </w:tcPr>
          <w:p w:rsidR="00DD5883" w:rsidRDefault="00DD5883">
            <w:pPr>
              <w:rPr>
                <w:i w:val="0"/>
                <w:sz w:val="24"/>
                <w:szCs w:val="24"/>
                <w:lang w:val="nl-BE"/>
              </w:rPr>
            </w:pPr>
            <w:r>
              <w:rPr>
                <w:i w:val="0"/>
                <w:sz w:val="24"/>
                <w:szCs w:val="24"/>
                <w:lang w:val="nl-BE"/>
              </w:rPr>
              <w:t xml:space="preserve">Nieuwe </w:t>
            </w:r>
            <w:r w:rsidR="00480BCA">
              <w:rPr>
                <w:i w:val="0"/>
                <w:sz w:val="24"/>
                <w:szCs w:val="24"/>
                <w:lang w:val="nl-BE"/>
              </w:rPr>
              <w:t>cliënten</w:t>
            </w:r>
            <w:r>
              <w:rPr>
                <w:i w:val="0"/>
                <w:sz w:val="24"/>
                <w:szCs w:val="24"/>
                <w:lang w:val="nl-BE"/>
              </w:rPr>
              <w:t xml:space="preserve"> in 2015</w:t>
            </w:r>
          </w:p>
        </w:tc>
        <w:tc>
          <w:tcPr>
            <w:tcW w:w="4776" w:type="dxa"/>
          </w:tcPr>
          <w:p w:rsidR="00DD5883" w:rsidRDefault="00FA4719">
            <w:pPr>
              <w:rPr>
                <w:i w:val="0"/>
                <w:sz w:val="24"/>
                <w:szCs w:val="24"/>
                <w:lang w:val="nl-BE"/>
              </w:rPr>
            </w:pPr>
            <w:r>
              <w:rPr>
                <w:i w:val="0"/>
                <w:sz w:val="24"/>
                <w:szCs w:val="24"/>
                <w:lang w:val="nl-BE"/>
              </w:rPr>
              <w:t>27</w:t>
            </w:r>
          </w:p>
        </w:tc>
      </w:tr>
      <w:tr w:rsidR="00FA4719" w:rsidTr="00DD5883">
        <w:trPr>
          <w:trHeight w:val="397"/>
        </w:trPr>
        <w:tc>
          <w:tcPr>
            <w:tcW w:w="4776" w:type="dxa"/>
          </w:tcPr>
          <w:p w:rsidR="00FA4719" w:rsidRDefault="00480BCA">
            <w:pPr>
              <w:rPr>
                <w:i w:val="0"/>
                <w:sz w:val="24"/>
                <w:szCs w:val="24"/>
                <w:lang w:val="nl-BE"/>
              </w:rPr>
            </w:pPr>
            <w:r>
              <w:rPr>
                <w:i w:val="0"/>
                <w:sz w:val="24"/>
                <w:szCs w:val="24"/>
                <w:lang w:val="nl-BE"/>
              </w:rPr>
              <w:t>w</w:t>
            </w:r>
            <w:r w:rsidR="00FA4719">
              <w:rPr>
                <w:i w:val="0"/>
                <w:sz w:val="24"/>
                <w:szCs w:val="24"/>
                <w:lang w:val="nl-BE"/>
              </w:rPr>
              <w:t xml:space="preserve">aarvan extern </w:t>
            </w:r>
          </w:p>
        </w:tc>
        <w:tc>
          <w:tcPr>
            <w:tcW w:w="4776" w:type="dxa"/>
          </w:tcPr>
          <w:p w:rsidR="00FA4719" w:rsidRDefault="00FA4719">
            <w:pPr>
              <w:rPr>
                <w:i w:val="0"/>
                <w:sz w:val="24"/>
                <w:szCs w:val="24"/>
                <w:lang w:val="nl-BE"/>
              </w:rPr>
            </w:pPr>
            <w:r>
              <w:rPr>
                <w:i w:val="0"/>
                <w:sz w:val="24"/>
                <w:szCs w:val="24"/>
                <w:lang w:val="nl-BE"/>
              </w:rPr>
              <w:t>3</w:t>
            </w:r>
          </w:p>
        </w:tc>
      </w:tr>
      <w:tr w:rsidR="00DD5883" w:rsidTr="00DD5883">
        <w:trPr>
          <w:trHeight w:val="397"/>
        </w:trPr>
        <w:tc>
          <w:tcPr>
            <w:tcW w:w="4776" w:type="dxa"/>
          </w:tcPr>
          <w:p w:rsidR="00DD5883" w:rsidRDefault="00DD5883">
            <w:pPr>
              <w:rPr>
                <w:i w:val="0"/>
                <w:sz w:val="24"/>
                <w:szCs w:val="24"/>
                <w:lang w:val="nl-BE"/>
              </w:rPr>
            </w:pPr>
            <w:r>
              <w:rPr>
                <w:i w:val="0"/>
                <w:sz w:val="24"/>
                <w:szCs w:val="24"/>
                <w:lang w:val="nl-BE"/>
              </w:rPr>
              <w:t xml:space="preserve">Oude </w:t>
            </w:r>
            <w:r w:rsidR="00480BCA">
              <w:rPr>
                <w:i w:val="0"/>
                <w:sz w:val="24"/>
                <w:szCs w:val="24"/>
                <w:lang w:val="nl-BE"/>
              </w:rPr>
              <w:t>cliënten</w:t>
            </w:r>
            <w:r>
              <w:rPr>
                <w:i w:val="0"/>
                <w:sz w:val="24"/>
                <w:szCs w:val="24"/>
                <w:lang w:val="nl-BE"/>
              </w:rPr>
              <w:t xml:space="preserve"> in 2015</w:t>
            </w:r>
          </w:p>
        </w:tc>
        <w:tc>
          <w:tcPr>
            <w:tcW w:w="4776" w:type="dxa"/>
          </w:tcPr>
          <w:p w:rsidR="00DD5883" w:rsidRDefault="00DD5883">
            <w:pPr>
              <w:rPr>
                <w:i w:val="0"/>
                <w:sz w:val="24"/>
                <w:szCs w:val="24"/>
                <w:lang w:val="nl-BE"/>
              </w:rPr>
            </w:pPr>
            <w:r>
              <w:rPr>
                <w:i w:val="0"/>
                <w:sz w:val="24"/>
                <w:szCs w:val="24"/>
                <w:lang w:val="nl-BE"/>
              </w:rPr>
              <w:t>54</w:t>
            </w:r>
          </w:p>
        </w:tc>
      </w:tr>
      <w:tr w:rsidR="00DD5883" w:rsidTr="00DD5883">
        <w:trPr>
          <w:trHeight w:val="397"/>
        </w:trPr>
        <w:tc>
          <w:tcPr>
            <w:tcW w:w="4776" w:type="dxa"/>
          </w:tcPr>
          <w:p w:rsidR="00DD5883" w:rsidRPr="00FA4719" w:rsidRDefault="00DD5883">
            <w:pPr>
              <w:rPr>
                <w:b/>
                <w:i w:val="0"/>
                <w:sz w:val="24"/>
                <w:szCs w:val="24"/>
                <w:lang w:val="nl-BE"/>
              </w:rPr>
            </w:pPr>
            <w:r w:rsidRPr="00FA4719">
              <w:rPr>
                <w:b/>
                <w:i w:val="0"/>
                <w:sz w:val="24"/>
                <w:szCs w:val="24"/>
                <w:lang w:val="nl-BE"/>
              </w:rPr>
              <w:t>TOTAAL</w:t>
            </w:r>
          </w:p>
        </w:tc>
        <w:tc>
          <w:tcPr>
            <w:tcW w:w="4776" w:type="dxa"/>
          </w:tcPr>
          <w:p w:rsidR="00DD5883" w:rsidRPr="00FA4719" w:rsidRDefault="00DD5883">
            <w:pPr>
              <w:rPr>
                <w:b/>
                <w:i w:val="0"/>
                <w:sz w:val="24"/>
                <w:szCs w:val="24"/>
                <w:lang w:val="nl-BE"/>
              </w:rPr>
            </w:pPr>
            <w:r w:rsidRPr="00FA4719">
              <w:rPr>
                <w:b/>
                <w:i w:val="0"/>
                <w:sz w:val="24"/>
                <w:szCs w:val="24"/>
                <w:lang w:val="nl-BE"/>
              </w:rPr>
              <w:t>81</w:t>
            </w:r>
          </w:p>
        </w:tc>
      </w:tr>
    </w:tbl>
    <w:p w:rsidR="00DD5883" w:rsidRDefault="00DD5883">
      <w:pPr>
        <w:rPr>
          <w:i w:val="0"/>
          <w:sz w:val="24"/>
          <w:szCs w:val="24"/>
          <w:lang w:val="nl-BE"/>
        </w:rPr>
      </w:pPr>
    </w:p>
    <w:p w:rsidR="00BB4D2F" w:rsidRDefault="00BB4D2F">
      <w:pPr>
        <w:rPr>
          <w:i w:val="0"/>
          <w:sz w:val="24"/>
          <w:szCs w:val="24"/>
          <w:lang w:val="nl-BE"/>
        </w:rPr>
      </w:pPr>
      <w:r>
        <w:rPr>
          <w:i w:val="0"/>
          <w:sz w:val="24"/>
          <w:szCs w:val="24"/>
          <w:lang w:val="nl-BE"/>
        </w:rPr>
        <w:t xml:space="preserve">In 2015 zijn er 27 nieuwe inschrijvingen geweest.  Daarvan zijn 3 cliënten aangemeld via Forensische Outreach of justitie.  De grootste groep van 54 deelnemers kwamen al in 2014 naar ’t Lokaal.  In totaal komen we op 81 cliënten die deelgenomen hebben aan activiteiten.  </w:t>
      </w:r>
    </w:p>
    <w:p w:rsidR="00DD5883" w:rsidRDefault="00DD5883">
      <w:pPr>
        <w:rPr>
          <w:i w:val="0"/>
          <w:sz w:val="24"/>
          <w:szCs w:val="24"/>
          <w:lang w:val="nl-BE"/>
        </w:rPr>
      </w:pPr>
    </w:p>
    <w:p w:rsidR="000D7366" w:rsidRDefault="000D7366">
      <w:pPr>
        <w:rPr>
          <w:i w:val="0"/>
          <w:sz w:val="24"/>
          <w:szCs w:val="24"/>
          <w:lang w:val="nl-BE"/>
        </w:rPr>
      </w:pPr>
    </w:p>
    <w:p w:rsidR="00BB4D2F" w:rsidRDefault="00BB4D2F" w:rsidP="000327E1">
      <w:pPr>
        <w:pStyle w:val="Heading3"/>
        <w:rPr>
          <w:lang w:val="nl-BE"/>
        </w:rPr>
      </w:pPr>
      <w:bookmarkStart w:id="21" w:name="_Toc452544630"/>
      <w:bookmarkStart w:id="22" w:name="_Toc452545090"/>
      <w:r>
        <w:rPr>
          <w:lang w:val="nl-BE"/>
        </w:rPr>
        <w:t>Leeftijd</w:t>
      </w:r>
      <w:bookmarkEnd w:id="21"/>
      <w:bookmarkEnd w:id="22"/>
    </w:p>
    <w:p w:rsidR="00BB4D2F" w:rsidRDefault="00BB4D2F">
      <w:pPr>
        <w:rPr>
          <w:i w:val="0"/>
          <w:sz w:val="24"/>
          <w:szCs w:val="24"/>
          <w:lang w:val="nl-BE"/>
        </w:rPr>
      </w:pPr>
    </w:p>
    <w:p w:rsidR="00BB4D2F" w:rsidRDefault="00BB4D2F">
      <w:pPr>
        <w:rPr>
          <w:i w:val="0"/>
          <w:sz w:val="24"/>
          <w:szCs w:val="24"/>
          <w:lang w:val="nl-BE"/>
        </w:rPr>
      </w:pPr>
      <w:r>
        <w:rPr>
          <w:i w:val="0"/>
          <w:sz w:val="24"/>
          <w:szCs w:val="24"/>
          <w:lang w:val="nl-BE"/>
        </w:rPr>
        <w:t>De grootste groep van onze deelnemers</w:t>
      </w:r>
      <w:r w:rsidR="00A57469">
        <w:rPr>
          <w:i w:val="0"/>
          <w:sz w:val="24"/>
          <w:szCs w:val="24"/>
          <w:lang w:val="nl-BE"/>
        </w:rPr>
        <w:t xml:space="preserve"> bevinden</w:t>
      </w:r>
      <w:r>
        <w:rPr>
          <w:i w:val="0"/>
          <w:sz w:val="24"/>
          <w:szCs w:val="24"/>
          <w:lang w:val="nl-BE"/>
        </w:rPr>
        <w:t xml:space="preserve"> zich in de leeftijdsgroep van 40 tot 49 jaar.</w:t>
      </w:r>
    </w:p>
    <w:tbl>
      <w:tblPr>
        <w:tblStyle w:val="TableGrid"/>
        <w:tblW w:w="0" w:type="auto"/>
        <w:tblLook w:val="04A0"/>
      </w:tblPr>
      <w:tblGrid>
        <w:gridCol w:w="4776"/>
        <w:gridCol w:w="4776"/>
      </w:tblGrid>
      <w:tr w:rsidR="00DD5883" w:rsidRPr="00FA4719" w:rsidTr="00DD5883">
        <w:tc>
          <w:tcPr>
            <w:tcW w:w="9552" w:type="dxa"/>
            <w:gridSpan w:val="2"/>
          </w:tcPr>
          <w:p w:rsidR="00DD5883" w:rsidRPr="00FA4719" w:rsidRDefault="00DD5883" w:rsidP="00DD5883">
            <w:pPr>
              <w:jc w:val="center"/>
              <w:rPr>
                <w:b/>
                <w:i w:val="0"/>
                <w:sz w:val="24"/>
                <w:szCs w:val="24"/>
                <w:lang w:val="nl-BE"/>
              </w:rPr>
            </w:pPr>
            <w:r w:rsidRPr="00FA4719">
              <w:rPr>
                <w:b/>
                <w:i w:val="0"/>
                <w:sz w:val="24"/>
                <w:szCs w:val="24"/>
                <w:lang w:val="nl-BE"/>
              </w:rPr>
              <w:t>LEEFTIJD</w:t>
            </w:r>
          </w:p>
        </w:tc>
      </w:tr>
      <w:tr w:rsidR="00DD5883" w:rsidTr="00DD5883">
        <w:tc>
          <w:tcPr>
            <w:tcW w:w="4776" w:type="dxa"/>
          </w:tcPr>
          <w:p w:rsidR="00DD5883" w:rsidRDefault="00DD5883">
            <w:pPr>
              <w:rPr>
                <w:i w:val="0"/>
                <w:sz w:val="24"/>
                <w:szCs w:val="24"/>
                <w:lang w:val="nl-BE"/>
              </w:rPr>
            </w:pPr>
            <w:r>
              <w:rPr>
                <w:i w:val="0"/>
                <w:sz w:val="24"/>
                <w:szCs w:val="24"/>
                <w:lang w:val="nl-BE"/>
              </w:rPr>
              <w:t>18-29j</w:t>
            </w:r>
          </w:p>
        </w:tc>
        <w:tc>
          <w:tcPr>
            <w:tcW w:w="4776" w:type="dxa"/>
          </w:tcPr>
          <w:p w:rsidR="00DD5883" w:rsidRDefault="00DD5883">
            <w:pPr>
              <w:rPr>
                <w:i w:val="0"/>
                <w:sz w:val="24"/>
                <w:szCs w:val="24"/>
                <w:lang w:val="nl-BE"/>
              </w:rPr>
            </w:pPr>
            <w:r>
              <w:rPr>
                <w:i w:val="0"/>
                <w:sz w:val="24"/>
                <w:szCs w:val="24"/>
                <w:lang w:val="nl-BE"/>
              </w:rPr>
              <w:t>11</w:t>
            </w:r>
          </w:p>
        </w:tc>
      </w:tr>
      <w:tr w:rsidR="00DD5883" w:rsidTr="00DD5883">
        <w:tc>
          <w:tcPr>
            <w:tcW w:w="4776" w:type="dxa"/>
          </w:tcPr>
          <w:p w:rsidR="00DD5883" w:rsidRDefault="00DD5883">
            <w:pPr>
              <w:rPr>
                <w:i w:val="0"/>
                <w:sz w:val="24"/>
                <w:szCs w:val="24"/>
                <w:lang w:val="nl-BE"/>
              </w:rPr>
            </w:pPr>
            <w:r>
              <w:rPr>
                <w:i w:val="0"/>
                <w:sz w:val="24"/>
                <w:szCs w:val="24"/>
                <w:lang w:val="nl-BE"/>
              </w:rPr>
              <w:t>30-39j</w:t>
            </w:r>
          </w:p>
        </w:tc>
        <w:tc>
          <w:tcPr>
            <w:tcW w:w="4776" w:type="dxa"/>
          </w:tcPr>
          <w:p w:rsidR="00DD5883" w:rsidRDefault="00DD5883">
            <w:pPr>
              <w:rPr>
                <w:i w:val="0"/>
                <w:sz w:val="24"/>
                <w:szCs w:val="24"/>
                <w:lang w:val="nl-BE"/>
              </w:rPr>
            </w:pPr>
            <w:r>
              <w:rPr>
                <w:i w:val="0"/>
                <w:sz w:val="24"/>
                <w:szCs w:val="24"/>
                <w:lang w:val="nl-BE"/>
              </w:rPr>
              <w:t>20</w:t>
            </w:r>
          </w:p>
        </w:tc>
      </w:tr>
      <w:tr w:rsidR="00DD5883" w:rsidTr="00DD5883">
        <w:tc>
          <w:tcPr>
            <w:tcW w:w="4776" w:type="dxa"/>
          </w:tcPr>
          <w:p w:rsidR="00DD5883" w:rsidRDefault="00DD5883">
            <w:pPr>
              <w:rPr>
                <w:i w:val="0"/>
                <w:sz w:val="24"/>
                <w:szCs w:val="24"/>
                <w:lang w:val="nl-BE"/>
              </w:rPr>
            </w:pPr>
            <w:r>
              <w:rPr>
                <w:i w:val="0"/>
                <w:sz w:val="24"/>
                <w:szCs w:val="24"/>
                <w:lang w:val="nl-BE"/>
              </w:rPr>
              <w:t>40-49j</w:t>
            </w:r>
          </w:p>
        </w:tc>
        <w:tc>
          <w:tcPr>
            <w:tcW w:w="4776" w:type="dxa"/>
          </w:tcPr>
          <w:p w:rsidR="00DD5883" w:rsidRDefault="00DD5883">
            <w:pPr>
              <w:rPr>
                <w:i w:val="0"/>
                <w:sz w:val="24"/>
                <w:szCs w:val="24"/>
                <w:lang w:val="nl-BE"/>
              </w:rPr>
            </w:pPr>
            <w:r>
              <w:rPr>
                <w:i w:val="0"/>
                <w:sz w:val="24"/>
                <w:szCs w:val="24"/>
                <w:lang w:val="nl-BE"/>
              </w:rPr>
              <w:t>24</w:t>
            </w:r>
          </w:p>
        </w:tc>
      </w:tr>
      <w:tr w:rsidR="00DD5883" w:rsidTr="00DD5883">
        <w:tc>
          <w:tcPr>
            <w:tcW w:w="4776" w:type="dxa"/>
          </w:tcPr>
          <w:p w:rsidR="00DD5883" w:rsidRDefault="00DD5883">
            <w:pPr>
              <w:rPr>
                <w:i w:val="0"/>
                <w:sz w:val="24"/>
                <w:szCs w:val="24"/>
                <w:lang w:val="nl-BE"/>
              </w:rPr>
            </w:pPr>
            <w:r>
              <w:rPr>
                <w:i w:val="0"/>
                <w:sz w:val="24"/>
                <w:szCs w:val="24"/>
                <w:lang w:val="nl-BE"/>
              </w:rPr>
              <w:t>50-59j</w:t>
            </w:r>
          </w:p>
        </w:tc>
        <w:tc>
          <w:tcPr>
            <w:tcW w:w="4776" w:type="dxa"/>
          </w:tcPr>
          <w:p w:rsidR="00DD5883" w:rsidRDefault="00DD5883">
            <w:pPr>
              <w:rPr>
                <w:i w:val="0"/>
                <w:sz w:val="24"/>
                <w:szCs w:val="24"/>
                <w:lang w:val="nl-BE"/>
              </w:rPr>
            </w:pPr>
            <w:r>
              <w:rPr>
                <w:i w:val="0"/>
                <w:sz w:val="24"/>
                <w:szCs w:val="24"/>
                <w:lang w:val="nl-BE"/>
              </w:rPr>
              <w:t>22</w:t>
            </w:r>
          </w:p>
        </w:tc>
      </w:tr>
      <w:tr w:rsidR="00DD5883" w:rsidTr="00DD5883">
        <w:tc>
          <w:tcPr>
            <w:tcW w:w="4776" w:type="dxa"/>
          </w:tcPr>
          <w:p w:rsidR="00DD5883" w:rsidRDefault="00DD5883">
            <w:pPr>
              <w:rPr>
                <w:i w:val="0"/>
                <w:sz w:val="24"/>
                <w:szCs w:val="24"/>
                <w:lang w:val="nl-BE"/>
              </w:rPr>
            </w:pPr>
            <w:r>
              <w:rPr>
                <w:i w:val="0"/>
                <w:sz w:val="24"/>
                <w:szCs w:val="24"/>
                <w:lang w:val="nl-BE"/>
              </w:rPr>
              <w:t>60-69j</w:t>
            </w:r>
          </w:p>
        </w:tc>
        <w:tc>
          <w:tcPr>
            <w:tcW w:w="4776" w:type="dxa"/>
          </w:tcPr>
          <w:p w:rsidR="00DD5883" w:rsidRDefault="00DD5883">
            <w:pPr>
              <w:rPr>
                <w:i w:val="0"/>
                <w:sz w:val="24"/>
                <w:szCs w:val="24"/>
                <w:lang w:val="nl-BE"/>
              </w:rPr>
            </w:pPr>
            <w:r>
              <w:rPr>
                <w:i w:val="0"/>
                <w:sz w:val="24"/>
                <w:szCs w:val="24"/>
                <w:lang w:val="nl-BE"/>
              </w:rPr>
              <w:t>3</w:t>
            </w:r>
          </w:p>
        </w:tc>
      </w:tr>
      <w:tr w:rsidR="00DD5883" w:rsidTr="00DD5883">
        <w:tc>
          <w:tcPr>
            <w:tcW w:w="4776" w:type="dxa"/>
          </w:tcPr>
          <w:p w:rsidR="00DD5883" w:rsidRDefault="00DD5883">
            <w:pPr>
              <w:rPr>
                <w:i w:val="0"/>
                <w:sz w:val="24"/>
                <w:szCs w:val="24"/>
                <w:lang w:val="nl-BE"/>
              </w:rPr>
            </w:pPr>
            <w:r>
              <w:rPr>
                <w:i w:val="0"/>
                <w:sz w:val="24"/>
                <w:szCs w:val="24"/>
                <w:lang w:val="nl-BE"/>
              </w:rPr>
              <w:t>70-&lt;70</w:t>
            </w:r>
          </w:p>
        </w:tc>
        <w:tc>
          <w:tcPr>
            <w:tcW w:w="4776" w:type="dxa"/>
          </w:tcPr>
          <w:p w:rsidR="00DD5883" w:rsidRDefault="00DD5883">
            <w:pPr>
              <w:rPr>
                <w:i w:val="0"/>
                <w:sz w:val="24"/>
                <w:szCs w:val="24"/>
                <w:lang w:val="nl-BE"/>
              </w:rPr>
            </w:pPr>
            <w:r>
              <w:rPr>
                <w:i w:val="0"/>
                <w:sz w:val="24"/>
                <w:szCs w:val="24"/>
                <w:lang w:val="nl-BE"/>
              </w:rPr>
              <w:t>1</w:t>
            </w:r>
          </w:p>
        </w:tc>
      </w:tr>
      <w:tr w:rsidR="00DD5883" w:rsidRPr="00FA4719" w:rsidTr="00DD5883">
        <w:tc>
          <w:tcPr>
            <w:tcW w:w="4776" w:type="dxa"/>
          </w:tcPr>
          <w:p w:rsidR="00DD5883" w:rsidRPr="00FA4719" w:rsidRDefault="00DD5883">
            <w:pPr>
              <w:rPr>
                <w:b/>
                <w:i w:val="0"/>
                <w:sz w:val="24"/>
                <w:szCs w:val="24"/>
                <w:lang w:val="nl-BE"/>
              </w:rPr>
            </w:pPr>
            <w:r w:rsidRPr="00FA4719">
              <w:rPr>
                <w:b/>
                <w:i w:val="0"/>
                <w:sz w:val="24"/>
                <w:szCs w:val="24"/>
                <w:lang w:val="nl-BE"/>
              </w:rPr>
              <w:t>TOTAAL</w:t>
            </w:r>
          </w:p>
        </w:tc>
        <w:tc>
          <w:tcPr>
            <w:tcW w:w="4776" w:type="dxa"/>
          </w:tcPr>
          <w:p w:rsidR="00DD5883" w:rsidRPr="00FA4719" w:rsidRDefault="00DD5883">
            <w:pPr>
              <w:rPr>
                <w:b/>
                <w:i w:val="0"/>
                <w:sz w:val="24"/>
                <w:szCs w:val="24"/>
                <w:lang w:val="nl-BE"/>
              </w:rPr>
            </w:pPr>
            <w:r w:rsidRPr="00FA4719">
              <w:rPr>
                <w:b/>
                <w:i w:val="0"/>
                <w:sz w:val="24"/>
                <w:szCs w:val="24"/>
                <w:lang w:val="nl-BE"/>
              </w:rPr>
              <w:t>81</w:t>
            </w:r>
          </w:p>
        </w:tc>
      </w:tr>
    </w:tbl>
    <w:p w:rsidR="00DD5883" w:rsidRDefault="00DD5883">
      <w:pPr>
        <w:rPr>
          <w:i w:val="0"/>
          <w:sz w:val="24"/>
          <w:szCs w:val="24"/>
          <w:lang w:val="nl-BE"/>
        </w:rPr>
      </w:pPr>
    </w:p>
    <w:p w:rsidR="000D7366" w:rsidRDefault="000D7366">
      <w:pPr>
        <w:rPr>
          <w:i w:val="0"/>
          <w:sz w:val="24"/>
          <w:szCs w:val="24"/>
          <w:lang w:val="nl-BE"/>
        </w:rPr>
      </w:pPr>
    </w:p>
    <w:p w:rsidR="00FE6F0A" w:rsidRDefault="00FE6F0A">
      <w:pPr>
        <w:rPr>
          <w:i w:val="0"/>
          <w:sz w:val="24"/>
          <w:szCs w:val="24"/>
          <w:lang w:val="nl-BE"/>
        </w:rPr>
      </w:pPr>
    </w:p>
    <w:p w:rsidR="00FE6F0A" w:rsidRDefault="00FE6F0A">
      <w:pPr>
        <w:rPr>
          <w:i w:val="0"/>
          <w:sz w:val="24"/>
          <w:szCs w:val="24"/>
          <w:lang w:val="nl-BE"/>
        </w:rPr>
      </w:pPr>
    </w:p>
    <w:p w:rsidR="00FE6F0A" w:rsidRDefault="00FE6F0A">
      <w:pPr>
        <w:rPr>
          <w:i w:val="0"/>
          <w:sz w:val="24"/>
          <w:szCs w:val="24"/>
          <w:lang w:val="nl-BE"/>
        </w:rPr>
      </w:pPr>
    </w:p>
    <w:p w:rsidR="00FA4719" w:rsidRDefault="00BB4D2F" w:rsidP="000327E1">
      <w:pPr>
        <w:pStyle w:val="Heading3"/>
        <w:rPr>
          <w:lang w:val="nl-BE"/>
        </w:rPr>
      </w:pPr>
      <w:bookmarkStart w:id="23" w:name="_Toc452544631"/>
      <w:bookmarkStart w:id="24" w:name="_Toc452545091"/>
      <w:r>
        <w:rPr>
          <w:lang w:val="nl-BE"/>
        </w:rPr>
        <w:lastRenderedPageBreak/>
        <w:t>Diagnose</w:t>
      </w:r>
      <w:bookmarkEnd w:id="23"/>
      <w:bookmarkEnd w:id="24"/>
    </w:p>
    <w:p w:rsidR="00BB4D2F" w:rsidRDefault="00BB4D2F">
      <w:pPr>
        <w:rPr>
          <w:i w:val="0"/>
          <w:sz w:val="24"/>
          <w:szCs w:val="24"/>
          <w:lang w:val="nl-BE"/>
        </w:rPr>
      </w:pPr>
    </w:p>
    <w:tbl>
      <w:tblPr>
        <w:tblStyle w:val="TableGrid"/>
        <w:tblW w:w="0" w:type="auto"/>
        <w:tblLook w:val="04A0"/>
      </w:tblPr>
      <w:tblGrid>
        <w:gridCol w:w="4776"/>
        <w:gridCol w:w="4776"/>
      </w:tblGrid>
      <w:tr w:rsidR="00FA4719" w:rsidRPr="00FA4719" w:rsidTr="00FA4719">
        <w:tc>
          <w:tcPr>
            <w:tcW w:w="9552" w:type="dxa"/>
            <w:gridSpan w:val="2"/>
          </w:tcPr>
          <w:p w:rsidR="00FA4719" w:rsidRPr="00FA4719" w:rsidRDefault="00FA4719" w:rsidP="00FA4719">
            <w:pPr>
              <w:jc w:val="center"/>
              <w:rPr>
                <w:b/>
                <w:i w:val="0"/>
                <w:sz w:val="24"/>
                <w:szCs w:val="24"/>
                <w:lang w:val="nl-BE"/>
              </w:rPr>
            </w:pPr>
            <w:r w:rsidRPr="00FA4719">
              <w:rPr>
                <w:b/>
                <w:i w:val="0"/>
                <w:sz w:val="24"/>
                <w:szCs w:val="24"/>
                <w:lang w:val="nl-BE"/>
              </w:rPr>
              <w:t>HOOFDDIAGNOSE</w:t>
            </w:r>
          </w:p>
        </w:tc>
      </w:tr>
      <w:tr w:rsidR="00FA4719" w:rsidTr="00DD5883">
        <w:tc>
          <w:tcPr>
            <w:tcW w:w="4776" w:type="dxa"/>
          </w:tcPr>
          <w:p w:rsidR="00FA4719" w:rsidRDefault="000D7366" w:rsidP="00FA4719">
            <w:pPr>
              <w:rPr>
                <w:i w:val="0"/>
                <w:sz w:val="24"/>
                <w:szCs w:val="24"/>
                <w:lang w:val="nl-BE"/>
              </w:rPr>
            </w:pPr>
            <w:r>
              <w:rPr>
                <w:i w:val="0"/>
                <w:sz w:val="24"/>
                <w:szCs w:val="24"/>
                <w:lang w:val="nl-BE"/>
              </w:rPr>
              <w:t>Schiz. e</w:t>
            </w:r>
            <w:r w:rsidR="00FA4719">
              <w:rPr>
                <w:i w:val="0"/>
                <w:sz w:val="24"/>
                <w:szCs w:val="24"/>
                <w:lang w:val="nl-BE"/>
              </w:rPr>
              <w:t>n psychotische stoornissen</w:t>
            </w:r>
          </w:p>
        </w:tc>
        <w:tc>
          <w:tcPr>
            <w:tcW w:w="4776" w:type="dxa"/>
          </w:tcPr>
          <w:p w:rsidR="00FA4719" w:rsidRDefault="00FA4719" w:rsidP="00FA4719">
            <w:pPr>
              <w:rPr>
                <w:i w:val="0"/>
                <w:sz w:val="24"/>
                <w:szCs w:val="24"/>
                <w:lang w:val="nl-BE"/>
              </w:rPr>
            </w:pPr>
            <w:r>
              <w:rPr>
                <w:i w:val="0"/>
                <w:sz w:val="24"/>
                <w:szCs w:val="24"/>
                <w:lang w:val="nl-BE"/>
              </w:rPr>
              <w:t>38</w:t>
            </w:r>
          </w:p>
        </w:tc>
      </w:tr>
      <w:tr w:rsidR="00FA4719" w:rsidTr="00DD5883">
        <w:tc>
          <w:tcPr>
            <w:tcW w:w="4776" w:type="dxa"/>
          </w:tcPr>
          <w:p w:rsidR="00FA4719" w:rsidRDefault="00FA4719">
            <w:pPr>
              <w:rPr>
                <w:i w:val="0"/>
                <w:sz w:val="24"/>
                <w:szCs w:val="24"/>
                <w:lang w:val="nl-BE"/>
              </w:rPr>
            </w:pPr>
            <w:r>
              <w:rPr>
                <w:i w:val="0"/>
                <w:sz w:val="24"/>
                <w:szCs w:val="24"/>
                <w:lang w:val="nl-BE"/>
              </w:rPr>
              <w:t>Stemmingsstoornissen</w:t>
            </w:r>
          </w:p>
        </w:tc>
        <w:tc>
          <w:tcPr>
            <w:tcW w:w="4776" w:type="dxa"/>
          </w:tcPr>
          <w:p w:rsidR="00FA4719" w:rsidRDefault="00FA4719">
            <w:pPr>
              <w:rPr>
                <w:i w:val="0"/>
                <w:sz w:val="24"/>
                <w:szCs w:val="24"/>
                <w:lang w:val="nl-BE"/>
              </w:rPr>
            </w:pPr>
            <w:r>
              <w:rPr>
                <w:i w:val="0"/>
                <w:sz w:val="24"/>
                <w:szCs w:val="24"/>
                <w:lang w:val="nl-BE"/>
              </w:rPr>
              <w:t>2</w:t>
            </w:r>
          </w:p>
        </w:tc>
      </w:tr>
      <w:tr w:rsidR="00FA4719" w:rsidTr="00DD5883">
        <w:tc>
          <w:tcPr>
            <w:tcW w:w="4776" w:type="dxa"/>
          </w:tcPr>
          <w:p w:rsidR="00FA4719" w:rsidRDefault="00FA4719">
            <w:pPr>
              <w:rPr>
                <w:i w:val="0"/>
                <w:sz w:val="24"/>
                <w:szCs w:val="24"/>
                <w:lang w:val="nl-BE"/>
              </w:rPr>
            </w:pPr>
            <w:r>
              <w:rPr>
                <w:i w:val="0"/>
                <w:sz w:val="24"/>
                <w:szCs w:val="24"/>
                <w:lang w:val="nl-BE"/>
              </w:rPr>
              <w:t>Middelen gerelateerde stoornissen</w:t>
            </w:r>
          </w:p>
        </w:tc>
        <w:tc>
          <w:tcPr>
            <w:tcW w:w="4776" w:type="dxa"/>
          </w:tcPr>
          <w:p w:rsidR="00FA4719" w:rsidRDefault="00FA4719">
            <w:pPr>
              <w:rPr>
                <w:i w:val="0"/>
                <w:sz w:val="24"/>
                <w:szCs w:val="24"/>
                <w:lang w:val="nl-BE"/>
              </w:rPr>
            </w:pPr>
            <w:r>
              <w:rPr>
                <w:i w:val="0"/>
                <w:sz w:val="24"/>
                <w:szCs w:val="24"/>
                <w:lang w:val="nl-BE"/>
              </w:rPr>
              <w:t>14</w:t>
            </w:r>
          </w:p>
        </w:tc>
      </w:tr>
      <w:tr w:rsidR="00FA4719" w:rsidTr="00DD5883">
        <w:tc>
          <w:tcPr>
            <w:tcW w:w="4776" w:type="dxa"/>
          </w:tcPr>
          <w:p w:rsidR="00FA4719" w:rsidRDefault="00FA4719">
            <w:pPr>
              <w:rPr>
                <w:i w:val="0"/>
                <w:sz w:val="24"/>
                <w:szCs w:val="24"/>
                <w:lang w:val="nl-BE"/>
              </w:rPr>
            </w:pPr>
            <w:r>
              <w:rPr>
                <w:i w:val="0"/>
                <w:sz w:val="24"/>
                <w:szCs w:val="24"/>
                <w:lang w:val="nl-BE"/>
              </w:rPr>
              <w:t>Persoonlijkheidsstoornissen</w:t>
            </w:r>
          </w:p>
        </w:tc>
        <w:tc>
          <w:tcPr>
            <w:tcW w:w="4776" w:type="dxa"/>
          </w:tcPr>
          <w:p w:rsidR="00FA4719" w:rsidRDefault="00FA4719">
            <w:pPr>
              <w:rPr>
                <w:i w:val="0"/>
                <w:sz w:val="24"/>
                <w:szCs w:val="24"/>
                <w:lang w:val="nl-BE"/>
              </w:rPr>
            </w:pPr>
            <w:r>
              <w:rPr>
                <w:i w:val="0"/>
                <w:sz w:val="24"/>
                <w:szCs w:val="24"/>
                <w:lang w:val="nl-BE"/>
              </w:rPr>
              <w:t>17</w:t>
            </w:r>
          </w:p>
        </w:tc>
      </w:tr>
      <w:tr w:rsidR="00FA4719" w:rsidTr="00DD5883">
        <w:tc>
          <w:tcPr>
            <w:tcW w:w="4776" w:type="dxa"/>
          </w:tcPr>
          <w:p w:rsidR="00FA4719" w:rsidRDefault="00FA4719">
            <w:pPr>
              <w:rPr>
                <w:i w:val="0"/>
                <w:sz w:val="24"/>
                <w:szCs w:val="24"/>
                <w:lang w:val="nl-BE"/>
              </w:rPr>
            </w:pPr>
            <w:r>
              <w:rPr>
                <w:i w:val="0"/>
                <w:sz w:val="24"/>
                <w:szCs w:val="24"/>
                <w:lang w:val="nl-BE"/>
              </w:rPr>
              <w:t>Andere stoornissen</w:t>
            </w:r>
          </w:p>
        </w:tc>
        <w:tc>
          <w:tcPr>
            <w:tcW w:w="4776" w:type="dxa"/>
          </w:tcPr>
          <w:p w:rsidR="00FA4719" w:rsidRDefault="00FA4719">
            <w:pPr>
              <w:rPr>
                <w:i w:val="0"/>
                <w:sz w:val="24"/>
                <w:szCs w:val="24"/>
                <w:lang w:val="nl-BE"/>
              </w:rPr>
            </w:pPr>
            <w:r>
              <w:rPr>
                <w:i w:val="0"/>
                <w:sz w:val="24"/>
                <w:szCs w:val="24"/>
                <w:lang w:val="nl-BE"/>
              </w:rPr>
              <w:t>10</w:t>
            </w:r>
          </w:p>
        </w:tc>
      </w:tr>
      <w:tr w:rsidR="00FA4719" w:rsidTr="00DD5883">
        <w:tc>
          <w:tcPr>
            <w:tcW w:w="4776" w:type="dxa"/>
          </w:tcPr>
          <w:p w:rsidR="00FA4719" w:rsidRDefault="00FA4719">
            <w:pPr>
              <w:rPr>
                <w:i w:val="0"/>
                <w:sz w:val="24"/>
                <w:szCs w:val="24"/>
                <w:lang w:val="nl-BE"/>
              </w:rPr>
            </w:pPr>
            <w:r>
              <w:rPr>
                <w:i w:val="0"/>
                <w:sz w:val="24"/>
                <w:szCs w:val="24"/>
                <w:lang w:val="nl-BE"/>
              </w:rPr>
              <w:t>Geen stoornis/ handicap</w:t>
            </w:r>
          </w:p>
        </w:tc>
        <w:tc>
          <w:tcPr>
            <w:tcW w:w="4776" w:type="dxa"/>
          </w:tcPr>
          <w:p w:rsidR="00FA4719" w:rsidRDefault="00FA4719">
            <w:pPr>
              <w:rPr>
                <w:i w:val="0"/>
                <w:sz w:val="24"/>
                <w:szCs w:val="24"/>
                <w:lang w:val="nl-BE"/>
              </w:rPr>
            </w:pPr>
            <w:r>
              <w:rPr>
                <w:i w:val="0"/>
                <w:sz w:val="24"/>
                <w:szCs w:val="24"/>
                <w:lang w:val="nl-BE"/>
              </w:rPr>
              <w:t>0</w:t>
            </w:r>
          </w:p>
        </w:tc>
      </w:tr>
      <w:tr w:rsidR="00FA4719" w:rsidTr="00DD5883">
        <w:tc>
          <w:tcPr>
            <w:tcW w:w="4776" w:type="dxa"/>
          </w:tcPr>
          <w:p w:rsidR="00FA4719" w:rsidRDefault="00FA4719">
            <w:pPr>
              <w:rPr>
                <w:i w:val="0"/>
                <w:sz w:val="24"/>
                <w:szCs w:val="24"/>
                <w:lang w:val="nl-BE"/>
              </w:rPr>
            </w:pPr>
            <w:r>
              <w:rPr>
                <w:i w:val="0"/>
                <w:sz w:val="24"/>
                <w:szCs w:val="24"/>
                <w:lang w:val="nl-BE"/>
              </w:rPr>
              <w:t>onbekend</w:t>
            </w:r>
          </w:p>
        </w:tc>
        <w:tc>
          <w:tcPr>
            <w:tcW w:w="4776" w:type="dxa"/>
          </w:tcPr>
          <w:p w:rsidR="00FA4719" w:rsidRDefault="00FA4719">
            <w:pPr>
              <w:rPr>
                <w:i w:val="0"/>
                <w:sz w:val="24"/>
                <w:szCs w:val="24"/>
                <w:lang w:val="nl-BE"/>
              </w:rPr>
            </w:pPr>
            <w:r>
              <w:rPr>
                <w:i w:val="0"/>
                <w:sz w:val="24"/>
                <w:szCs w:val="24"/>
                <w:lang w:val="nl-BE"/>
              </w:rPr>
              <w:t>0</w:t>
            </w:r>
          </w:p>
        </w:tc>
      </w:tr>
      <w:tr w:rsidR="00FA4719" w:rsidRPr="000D7366" w:rsidTr="00DD5883">
        <w:tc>
          <w:tcPr>
            <w:tcW w:w="4776" w:type="dxa"/>
          </w:tcPr>
          <w:p w:rsidR="00FA4719" w:rsidRPr="000D7366" w:rsidRDefault="00FA4719">
            <w:pPr>
              <w:rPr>
                <w:b/>
                <w:i w:val="0"/>
                <w:sz w:val="24"/>
                <w:szCs w:val="24"/>
                <w:lang w:val="nl-BE"/>
              </w:rPr>
            </w:pPr>
            <w:r w:rsidRPr="000D7366">
              <w:rPr>
                <w:b/>
                <w:i w:val="0"/>
                <w:sz w:val="24"/>
                <w:szCs w:val="24"/>
                <w:lang w:val="nl-BE"/>
              </w:rPr>
              <w:t xml:space="preserve">TOTAAL </w:t>
            </w:r>
          </w:p>
        </w:tc>
        <w:tc>
          <w:tcPr>
            <w:tcW w:w="4776" w:type="dxa"/>
          </w:tcPr>
          <w:p w:rsidR="00FA4719" w:rsidRPr="000D7366" w:rsidRDefault="00FA4719">
            <w:pPr>
              <w:rPr>
                <w:b/>
                <w:i w:val="0"/>
                <w:sz w:val="24"/>
                <w:szCs w:val="24"/>
                <w:lang w:val="nl-BE"/>
              </w:rPr>
            </w:pPr>
            <w:r w:rsidRPr="000D7366">
              <w:rPr>
                <w:b/>
                <w:i w:val="0"/>
                <w:sz w:val="24"/>
                <w:szCs w:val="24"/>
                <w:lang w:val="nl-BE"/>
              </w:rPr>
              <w:t>81</w:t>
            </w:r>
          </w:p>
        </w:tc>
      </w:tr>
    </w:tbl>
    <w:p w:rsidR="00DD5883" w:rsidRDefault="00DD5883">
      <w:pPr>
        <w:rPr>
          <w:i w:val="0"/>
          <w:sz w:val="24"/>
          <w:szCs w:val="24"/>
          <w:lang w:val="nl-BE"/>
        </w:rPr>
      </w:pPr>
    </w:p>
    <w:p w:rsidR="000D7366" w:rsidRPr="000D7366" w:rsidRDefault="000D7366" w:rsidP="000D7366">
      <w:pPr>
        <w:rPr>
          <w:i w:val="0"/>
          <w:sz w:val="24"/>
          <w:szCs w:val="24"/>
          <w:lang w:val="nl-BE"/>
        </w:rPr>
      </w:pPr>
      <w:r w:rsidRPr="000D7366">
        <w:rPr>
          <w:i w:val="0"/>
          <w:sz w:val="24"/>
          <w:szCs w:val="24"/>
          <w:lang w:val="nl-BE"/>
        </w:rPr>
        <w:t xml:space="preserve">In bovenstaande tabel zien we dat de grootste groep van </w:t>
      </w:r>
      <w:r>
        <w:rPr>
          <w:i w:val="0"/>
          <w:sz w:val="24"/>
          <w:szCs w:val="24"/>
          <w:lang w:val="nl-BE"/>
        </w:rPr>
        <w:t>hoofd</w:t>
      </w:r>
      <w:r w:rsidRPr="000D7366">
        <w:rPr>
          <w:i w:val="0"/>
          <w:sz w:val="24"/>
          <w:szCs w:val="24"/>
          <w:lang w:val="nl-BE"/>
        </w:rPr>
        <w:t>diagnoses zich manifesteert binnen schizofrenie en andere psychische stoornissen (psychotische stoornis, paranoïde stoornis…).</w:t>
      </w:r>
      <w:r>
        <w:rPr>
          <w:i w:val="0"/>
          <w:sz w:val="24"/>
          <w:szCs w:val="24"/>
          <w:lang w:val="nl-BE"/>
        </w:rPr>
        <w:t xml:space="preserve">  Als tweede grootste groep is een persoonlijkheidsstoornis vastgesteld. </w:t>
      </w:r>
    </w:p>
    <w:p w:rsidR="00FE13E3" w:rsidRDefault="00FE13E3" w:rsidP="00387300">
      <w:pPr>
        <w:jc w:val="center"/>
        <w:rPr>
          <w:i w:val="0"/>
          <w:sz w:val="24"/>
          <w:szCs w:val="24"/>
          <w:lang w:val="nl-BE"/>
        </w:rPr>
      </w:pPr>
    </w:p>
    <w:p w:rsidR="00FE6F0A" w:rsidRDefault="00FE6F0A">
      <w:pPr>
        <w:rPr>
          <w:i w:val="0"/>
          <w:sz w:val="24"/>
          <w:szCs w:val="24"/>
          <w:lang w:val="nl-BE"/>
        </w:rPr>
      </w:pPr>
      <w:r>
        <w:rPr>
          <w:i w:val="0"/>
          <w:sz w:val="24"/>
          <w:szCs w:val="24"/>
          <w:lang w:val="nl-BE"/>
        </w:rPr>
        <w:br w:type="page"/>
      </w:r>
    </w:p>
    <w:p w:rsidR="009B6EE3" w:rsidRPr="00C03D4D" w:rsidRDefault="003B6D8E" w:rsidP="00090B0C">
      <w:pPr>
        <w:pStyle w:val="Title"/>
        <w:numPr>
          <w:ilvl w:val="0"/>
          <w:numId w:val="6"/>
        </w:numPr>
        <w:ind w:left="426" w:hanging="426"/>
        <w:rPr>
          <w:sz w:val="36"/>
          <w:szCs w:val="36"/>
          <w:lang w:val="nl-BE"/>
        </w:rPr>
      </w:pPr>
      <w:r w:rsidRPr="00C03D4D">
        <w:rPr>
          <w:sz w:val="36"/>
          <w:szCs w:val="36"/>
          <w:lang w:val="nl-BE"/>
        </w:rPr>
        <w:lastRenderedPageBreak/>
        <w:t xml:space="preserve">% bezetting per </w:t>
      </w:r>
      <w:r w:rsidR="009E0C31" w:rsidRPr="00C03D4D">
        <w:rPr>
          <w:sz w:val="36"/>
          <w:szCs w:val="36"/>
          <w:lang w:val="nl-BE"/>
        </w:rPr>
        <w:t>afdeling</w:t>
      </w:r>
    </w:p>
    <w:p w:rsidR="00C03D4D" w:rsidRDefault="00C03D4D" w:rsidP="00AA7A42">
      <w:pPr>
        <w:rPr>
          <w:i w:val="0"/>
          <w:sz w:val="24"/>
          <w:szCs w:val="24"/>
          <w:lang w:val="nl-BE"/>
        </w:rPr>
      </w:pPr>
    </w:p>
    <w:p w:rsidR="008C6F93" w:rsidRDefault="00FD546A" w:rsidP="003460F5">
      <w:pPr>
        <w:rPr>
          <w:i w:val="0"/>
          <w:sz w:val="24"/>
          <w:szCs w:val="24"/>
          <w:lang w:val="nl-BE"/>
        </w:rPr>
      </w:pPr>
      <w:r w:rsidRPr="00B86D4A">
        <w:rPr>
          <w:i w:val="0"/>
          <w:sz w:val="24"/>
          <w:szCs w:val="24"/>
          <w:lang w:val="nl-BE"/>
        </w:rPr>
        <w:t>Wij bieden binnen ons activiteitencentrum een waaier van activiteiten waarin elke deelnemer inspraak heeft in zi</w:t>
      </w:r>
      <w:r w:rsidR="00427466" w:rsidRPr="00B86D4A">
        <w:rPr>
          <w:i w:val="0"/>
          <w:sz w:val="24"/>
          <w:szCs w:val="24"/>
          <w:lang w:val="nl-BE"/>
        </w:rPr>
        <w:t xml:space="preserve">jn eigen activiteitenplanning.  </w:t>
      </w:r>
      <w:r w:rsidR="00782C52">
        <w:rPr>
          <w:i w:val="0"/>
          <w:sz w:val="24"/>
          <w:szCs w:val="24"/>
          <w:lang w:val="nl-BE"/>
        </w:rPr>
        <w:t>Wekelijks komen</w:t>
      </w:r>
      <w:r w:rsidR="00427466" w:rsidRPr="00B86D4A">
        <w:rPr>
          <w:i w:val="0"/>
          <w:sz w:val="24"/>
          <w:szCs w:val="24"/>
          <w:lang w:val="nl-BE"/>
        </w:rPr>
        <w:t xml:space="preserve"> dezelfde activiteiten aan</w:t>
      </w:r>
      <w:r w:rsidR="00782C52">
        <w:rPr>
          <w:i w:val="0"/>
          <w:sz w:val="24"/>
          <w:szCs w:val="24"/>
          <w:lang w:val="nl-BE"/>
        </w:rPr>
        <w:t xml:space="preserve"> </w:t>
      </w:r>
      <w:r w:rsidR="00427466" w:rsidRPr="00B86D4A">
        <w:rPr>
          <w:i w:val="0"/>
          <w:sz w:val="24"/>
          <w:szCs w:val="24"/>
          <w:lang w:val="nl-BE"/>
        </w:rPr>
        <w:t xml:space="preserve">bod om een duidelijke structuur te geven aan onze </w:t>
      </w:r>
      <w:r w:rsidR="00A57469">
        <w:rPr>
          <w:i w:val="0"/>
          <w:sz w:val="24"/>
          <w:szCs w:val="24"/>
          <w:lang w:val="nl-BE"/>
        </w:rPr>
        <w:t>cliënten</w:t>
      </w:r>
      <w:r w:rsidR="00427466" w:rsidRPr="00B86D4A">
        <w:rPr>
          <w:i w:val="0"/>
          <w:sz w:val="24"/>
          <w:szCs w:val="24"/>
          <w:lang w:val="nl-BE"/>
        </w:rPr>
        <w:t xml:space="preserve">.  </w:t>
      </w:r>
      <w:r w:rsidR="004D4968">
        <w:rPr>
          <w:i w:val="0"/>
          <w:sz w:val="24"/>
          <w:szCs w:val="24"/>
          <w:lang w:val="nl-BE"/>
        </w:rPr>
        <w:t xml:space="preserve">Al verschillende jaren zijn de activiteiten opgesplitst binnen 5 afdelingen: arbeidszorg, vorming, sport, kunstatelier en ontspanning.  Elk jaar is het een uitdaging om hier projecten en nieuwe activiteiten in aan te bieden. </w:t>
      </w:r>
    </w:p>
    <w:p w:rsidR="008C6F93" w:rsidRDefault="008C6F93" w:rsidP="00D367CC">
      <w:pPr>
        <w:spacing w:after="0"/>
        <w:rPr>
          <w:i w:val="0"/>
          <w:sz w:val="24"/>
          <w:szCs w:val="24"/>
          <w:lang w:val="nl-BE"/>
        </w:rPr>
      </w:pPr>
    </w:p>
    <w:p w:rsidR="00D367CC" w:rsidRDefault="000A6B41" w:rsidP="00D367CC">
      <w:pPr>
        <w:spacing w:after="0"/>
        <w:rPr>
          <w:i w:val="0"/>
          <w:sz w:val="24"/>
          <w:szCs w:val="24"/>
          <w:lang w:val="nl-BE"/>
        </w:rPr>
      </w:pPr>
      <w:r>
        <w:rPr>
          <w:i w:val="0"/>
          <w:sz w:val="24"/>
          <w:szCs w:val="24"/>
          <w:lang w:val="nl-BE"/>
        </w:rPr>
        <w:t xml:space="preserve">Vorig jaar zagen we een mooie verdeling binnen onderstaande grafiek.  Dit jaar zien we een daling bij de afdeling vorming en sport.  We hebben dit jaar veel geïnvesteerd in sport maar het blijft een </w:t>
      </w:r>
      <w:r w:rsidR="008C6F93">
        <w:rPr>
          <w:i w:val="0"/>
          <w:sz w:val="24"/>
          <w:szCs w:val="24"/>
          <w:lang w:val="nl-BE"/>
        </w:rPr>
        <w:t>uitdaging om deze pijler sterker te promoten</w:t>
      </w:r>
      <w:r>
        <w:rPr>
          <w:i w:val="0"/>
          <w:sz w:val="24"/>
          <w:szCs w:val="24"/>
          <w:lang w:val="nl-BE"/>
        </w:rPr>
        <w:t xml:space="preserve"> bij onze cliënten</w:t>
      </w:r>
      <w:r w:rsidR="00EF3177">
        <w:rPr>
          <w:i w:val="0"/>
          <w:sz w:val="24"/>
          <w:szCs w:val="24"/>
          <w:lang w:val="nl-BE"/>
        </w:rPr>
        <w:t xml:space="preserve">  Een actievere levensstijl leidt </w:t>
      </w:r>
      <w:r>
        <w:rPr>
          <w:i w:val="0"/>
          <w:sz w:val="24"/>
          <w:szCs w:val="24"/>
          <w:lang w:val="nl-BE"/>
        </w:rPr>
        <w:t xml:space="preserve">namelijk </w:t>
      </w:r>
      <w:r w:rsidR="00EF3177">
        <w:rPr>
          <w:i w:val="0"/>
          <w:sz w:val="24"/>
          <w:szCs w:val="24"/>
          <w:lang w:val="nl-BE"/>
        </w:rPr>
        <w:t>tot een betere fysieke en geestelijke levenskwaliteit.</w:t>
      </w:r>
      <w:r w:rsidR="00924109">
        <w:rPr>
          <w:rStyle w:val="FootnoteReference"/>
          <w:i w:val="0"/>
          <w:sz w:val="24"/>
          <w:szCs w:val="24"/>
          <w:lang w:val="nl-BE"/>
        </w:rPr>
        <w:footnoteReference w:id="14"/>
      </w:r>
      <w:r w:rsidR="00EF3177">
        <w:rPr>
          <w:i w:val="0"/>
          <w:sz w:val="24"/>
          <w:szCs w:val="24"/>
          <w:lang w:val="nl-BE"/>
        </w:rPr>
        <w:t xml:space="preserve"> </w:t>
      </w:r>
    </w:p>
    <w:p w:rsidR="00803071" w:rsidRDefault="00803071" w:rsidP="00D367CC">
      <w:pPr>
        <w:spacing w:after="0"/>
        <w:rPr>
          <w:i w:val="0"/>
          <w:sz w:val="24"/>
          <w:szCs w:val="24"/>
          <w:lang w:val="nl-BE"/>
        </w:rPr>
      </w:pPr>
    </w:p>
    <w:p w:rsidR="00803071" w:rsidRDefault="00803071" w:rsidP="00D367CC">
      <w:pPr>
        <w:spacing w:after="0"/>
        <w:rPr>
          <w:i w:val="0"/>
          <w:sz w:val="24"/>
          <w:szCs w:val="24"/>
          <w:lang w:val="nl-BE"/>
        </w:rPr>
      </w:pPr>
      <w:r w:rsidRPr="00803071">
        <w:rPr>
          <w:i w:val="0"/>
          <w:noProof/>
          <w:sz w:val="24"/>
          <w:szCs w:val="24"/>
          <w:lang w:val="nl-BE" w:eastAsia="nl-BE" w:bidi="ar-SA"/>
        </w:rPr>
        <w:drawing>
          <wp:inline distT="0" distB="0" distL="0" distR="0">
            <wp:extent cx="5667375" cy="4038600"/>
            <wp:effectExtent l="19050" t="0" r="9525" b="0"/>
            <wp:docPr id="2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460F5" w:rsidRDefault="003460F5" w:rsidP="00D367CC">
      <w:pPr>
        <w:spacing w:after="0"/>
        <w:rPr>
          <w:i w:val="0"/>
          <w:sz w:val="24"/>
          <w:szCs w:val="24"/>
          <w:lang w:val="nl-BE"/>
        </w:rPr>
      </w:pPr>
    </w:p>
    <w:p w:rsidR="000A6B41" w:rsidRDefault="000A6B41" w:rsidP="00D367CC">
      <w:pPr>
        <w:spacing w:after="0"/>
        <w:rPr>
          <w:i w:val="0"/>
          <w:sz w:val="24"/>
          <w:szCs w:val="24"/>
          <w:lang w:val="nl-BE"/>
        </w:rPr>
      </w:pPr>
      <w:r>
        <w:rPr>
          <w:i w:val="0"/>
          <w:sz w:val="24"/>
          <w:szCs w:val="24"/>
          <w:lang w:val="nl-BE"/>
        </w:rPr>
        <w:t>Po</w:t>
      </w:r>
      <w:r w:rsidR="00E61CB2">
        <w:rPr>
          <w:i w:val="0"/>
          <w:sz w:val="24"/>
          <w:szCs w:val="24"/>
          <w:lang w:val="nl-BE"/>
        </w:rPr>
        <w:t xml:space="preserve">sitief is wel dat de afdeling arbeidzorg in percentage gestegen </w:t>
      </w:r>
      <w:r w:rsidR="00087671">
        <w:rPr>
          <w:i w:val="0"/>
          <w:sz w:val="24"/>
          <w:szCs w:val="24"/>
          <w:lang w:val="nl-BE"/>
        </w:rPr>
        <w:t xml:space="preserve">is </w:t>
      </w:r>
      <w:r w:rsidR="00E61CB2">
        <w:rPr>
          <w:i w:val="0"/>
          <w:sz w:val="24"/>
          <w:szCs w:val="24"/>
          <w:lang w:val="nl-BE"/>
        </w:rPr>
        <w:t>met 3% tov vorig jaar</w:t>
      </w:r>
      <w:r w:rsidR="00087671">
        <w:rPr>
          <w:i w:val="0"/>
          <w:sz w:val="24"/>
          <w:szCs w:val="24"/>
          <w:lang w:val="nl-BE"/>
        </w:rPr>
        <w:t>.  Het netwerken in de buurt heeft gezorgd dat we meer externe opdrachten kregen.</w:t>
      </w:r>
      <w:r w:rsidR="008628B2">
        <w:rPr>
          <w:i w:val="0"/>
          <w:sz w:val="24"/>
          <w:szCs w:val="24"/>
          <w:lang w:val="nl-BE"/>
        </w:rPr>
        <w:t xml:space="preserve">  Wat ook een uitdaging blijft naar volgend jaar toe.</w:t>
      </w:r>
    </w:p>
    <w:p w:rsidR="003460F5" w:rsidRDefault="003460F5" w:rsidP="00D367CC">
      <w:pPr>
        <w:spacing w:after="0"/>
        <w:rPr>
          <w:i w:val="0"/>
          <w:sz w:val="24"/>
          <w:szCs w:val="24"/>
          <w:lang w:val="nl-BE"/>
        </w:rPr>
      </w:pPr>
    </w:p>
    <w:p w:rsidR="00803071" w:rsidRDefault="00803071" w:rsidP="00803071">
      <w:pPr>
        <w:spacing w:after="0"/>
        <w:rPr>
          <w:i w:val="0"/>
          <w:sz w:val="24"/>
          <w:szCs w:val="24"/>
          <w:lang w:val="nl-BE"/>
        </w:rPr>
      </w:pPr>
      <w:r>
        <w:rPr>
          <w:i w:val="0"/>
          <w:sz w:val="24"/>
          <w:szCs w:val="24"/>
          <w:lang w:val="nl-BE"/>
        </w:rPr>
        <w:t>De afdeling kunstatelier blijft elk jaar stijgen.  In 2014 zaten we aan 26% en dit jaar aan een totaal van 32%.  Stilaan vormen er zich plannen om het kunstatelier dat zo in trek is bij onze deelnemers, om te vormen naar specifieke ateliers.  Zo kunnen we meer evolueren van een ‘crea-atelier’ naar echte kunst.  We noemen het al kunstatelier maar vaak beperkt de inhoud zich tot crea-activiteiten.</w:t>
      </w:r>
    </w:p>
    <w:p w:rsidR="00803071" w:rsidRDefault="00803071" w:rsidP="00803071">
      <w:pPr>
        <w:spacing w:after="0"/>
        <w:rPr>
          <w:i w:val="0"/>
          <w:sz w:val="24"/>
          <w:szCs w:val="24"/>
          <w:lang w:val="nl-BE"/>
        </w:rPr>
      </w:pPr>
    </w:p>
    <w:p w:rsidR="00924109" w:rsidRDefault="00803071" w:rsidP="008628B2">
      <w:pPr>
        <w:spacing w:after="0"/>
        <w:jc w:val="center"/>
        <w:rPr>
          <w:i w:val="0"/>
          <w:sz w:val="24"/>
          <w:szCs w:val="24"/>
          <w:lang w:val="nl-BE"/>
        </w:rPr>
      </w:pPr>
      <w:r w:rsidRPr="00803071">
        <w:rPr>
          <w:i w:val="0"/>
          <w:noProof/>
          <w:sz w:val="24"/>
          <w:szCs w:val="24"/>
          <w:lang w:val="nl-BE" w:eastAsia="nl-BE" w:bidi="ar-SA"/>
        </w:rPr>
        <w:drawing>
          <wp:inline distT="0" distB="0" distL="0" distR="0">
            <wp:extent cx="5172075" cy="3429000"/>
            <wp:effectExtent l="19050" t="0" r="9525" b="0"/>
            <wp:docPr id="23"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628B2" w:rsidRPr="008C6F93" w:rsidRDefault="008628B2" w:rsidP="00D367CC">
      <w:pPr>
        <w:spacing w:after="0"/>
        <w:rPr>
          <w:i w:val="0"/>
          <w:sz w:val="24"/>
          <w:szCs w:val="24"/>
          <w:lang w:val="nl-BE"/>
        </w:rPr>
      </w:pPr>
    </w:p>
    <w:p w:rsidR="00803071" w:rsidRPr="00B86D4A" w:rsidRDefault="00B75B11" w:rsidP="00AA7A42">
      <w:pPr>
        <w:rPr>
          <w:i w:val="0"/>
          <w:sz w:val="24"/>
          <w:szCs w:val="24"/>
          <w:lang w:val="nl-BE"/>
        </w:rPr>
      </w:pPr>
      <w:r>
        <w:rPr>
          <w:i w:val="0"/>
          <w:sz w:val="24"/>
          <w:szCs w:val="24"/>
          <w:lang w:val="nl-BE"/>
        </w:rPr>
        <w:t xml:space="preserve">In de volgende twee grafieken ziet u ons aanbod </w:t>
      </w:r>
      <w:r w:rsidR="007E0B1A" w:rsidRPr="00B86D4A">
        <w:rPr>
          <w:i w:val="0"/>
          <w:sz w:val="24"/>
          <w:szCs w:val="24"/>
          <w:lang w:val="nl-BE"/>
        </w:rPr>
        <w:t>opgedeeld per dagdeel.</w:t>
      </w:r>
      <w:r w:rsidR="003B6D8E" w:rsidRPr="00B86D4A">
        <w:rPr>
          <w:i w:val="0"/>
          <w:sz w:val="24"/>
          <w:szCs w:val="24"/>
          <w:lang w:val="nl-BE"/>
        </w:rPr>
        <w:t xml:space="preserve">  </w:t>
      </w:r>
      <w:r>
        <w:rPr>
          <w:i w:val="0"/>
          <w:sz w:val="24"/>
          <w:szCs w:val="24"/>
          <w:lang w:val="nl-BE"/>
        </w:rPr>
        <w:t xml:space="preserve">In de voormiddag zien we een verhoging van arbeidszorg en kunstatelier.  </w:t>
      </w:r>
    </w:p>
    <w:p w:rsidR="007E0B1A" w:rsidRPr="0034313A" w:rsidRDefault="00C95C0F" w:rsidP="00B54864">
      <w:pPr>
        <w:jc w:val="center"/>
        <w:rPr>
          <w:i w:val="0"/>
          <w:sz w:val="22"/>
          <w:szCs w:val="22"/>
          <w:lang w:val="nl-BE"/>
        </w:rPr>
      </w:pPr>
      <w:r w:rsidRPr="00C95C0F">
        <w:rPr>
          <w:i w:val="0"/>
          <w:noProof/>
          <w:sz w:val="22"/>
          <w:szCs w:val="22"/>
          <w:lang w:val="nl-BE" w:eastAsia="nl-BE" w:bidi="ar-SA"/>
        </w:rPr>
        <w:drawing>
          <wp:inline distT="0" distB="0" distL="0" distR="0">
            <wp:extent cx="3714750" cy="3181350"/>
            <wp:effectExtent l="19050" t="0" r="19050" b="0"/>
            <wp:docPr id="8"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03071" w:rsidRDefault="00803071" w:rsidP="00803071">
      <w:pPr>
        <w:rPr>
          <w:i w:val="0"/>
          <w:noProof/>
          <w:sz w:val="24"/>
          <w:szCs w:val="24"/>
          <w:lang w:val="nl-BE" w:eastAsia="nl-BE" w:bidi="ar-SA"/>
        </w:rPr>
      </w:pPr>
      <w:r>
        <w:rPr>
          <w:i w:val="0"/>
          <w:sz w:val="24"/>
          <w:szCs w:val="24"/>
          <w:lang w:val="nl-BE"/>
        </w:rPr>
        <w:lastRenderedPageBreak/>
        <w:t>In de namiddag nemen vooral deelnemers deel aan kunstatelier en ontspanningactiviteiten.</w:t>
      </w:r>
      <w:r w:rsidRPr="00B75B11">
        <w:rPr>
          <w:i w:val="0"/>
          <w:sz w:val="24"/>
          <w:szCs w:val="24"/>
          <w:lang w:val="nl-BE"/>
        </w:rPr>
        <w:t xml:space="preserve"> </w:t>
      </w:r>
      <w:r>
        <w:rPr>
          <w:i w:val="0"/>
          <w:sz w:val="24"/>
          <w:szCs w:val="24"/>
          <w:lang w:val="nl-BE"/>
        </w:rPr>
        <w:t>Met de ontspanningsactiviteiten in de namiddag creëren we ook een iets rustigere sfeer.</w:t>
      </w:r>
      <w:r w:rsidRPr="005A2B54">
        <w:rPr>
          <w:i w:val="0"/>
          <w:noProof/>
          <w:sz w:val="24"/>
          <w:szCs w:val="24"/>
          <w:lang w:val="nl-BE" w:eastAsia="nl-BE" w:bidi="ar-SA"/>
        </w:rPr>
        <w:t xml:space="preserve"> </w:t>
      </w:r>
      <w:r w:rsidR="008628B2">
        <w:rPr>
          <w:i w:val="0"/>
          <w:noProof/>
          <w:sz w:val="24"/>
          <w:szCs w:val="24"/>
          <w:lang w:val="nl-BE" w:eastAsia="nl-BE" w:bidi="ar-SA"/>
        </w:rPr>
        <w:t xml:space="preserve"> We bieden dan ook meer activiteiten aan die zich buiten het ’t Lokaal bevinden zoals sport, sjoelbakken, flyeropdrachten, enz</w:t>
      </w:r>
    </w:p>
    <w:p w:rsidR="00376A60" w:rsidRDefault="00803071" w:rsidP="00376A60">
      <w:pPr>
        <w:jc w:val="center"/>
        <w:rPr>
          <w:sz w:val="22"/>
          <w:szCs w:val="22"/>
          <w:lang w:val="nl-BE"/>
        </w:rPr>
      </w:pPr>
      <w:r w:rsidRPr="00803071">
        <w:rPr>
          <w:noProof/>
          <w:sz w:val="22"/>
          <w:szCs w:val="22"/>
          <w:lang w:val="nl-BE" w:eastAsia="nl-BE" w:bidi="ar-SA"/>
        </w:rPr>
        <w:drawing>
          <wp:inline distT="0" distB="0" distL="0" distR="0">
            <wp:extent cx="3686175" cy="3676650"/>
            <wp:effectExtent l="19050" t="0" r="9525" b="0"/>
            <wp:docPr id="24"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10538" w:rsidRDefault="00910538">
      <w:pPr>
        <w:rPr>
          <w:i w:val="0"/>
          <w:sz w:val="22"/>
          <w:szCs w:val="22"/>
          <w:lang w:val="nl-BE"/>
        </w:rPr>
      </w:pPr>
    </w:p>
    <w:p w:rsidR="00BA2989" w:rsidRDefault="00BA2989">
      <w:pPr>
        <w:rPr>
          <w:i w:val="0"/>
          <w:sz w:val="22"/>
          <w:szCs w:val="22"/>
          <w:lang w:val="nl-BE"/>
        </w:rPr>
        <w:sectPr w:rsidR="00BA2989" w:rsidSect="00BA2989">
          <w:pgSz w:w="11906" w:h="16838"/>
          <w:pgMar w:top="1247" w:right="1247" w:bottom="1247" w:left="1247" w:header="709" w:footer="709" w:gutter="0"/>
          <w:cols w:space="708"/>
          <w:docGrid w:linePitch="360"/>
        </w:sectPr>
      </w:pPr>
    </w:p>
    <w:p w:rsidR="00F5145C" w:rsidRPr="00C03D4D" w:rsidRDefault="003B6D8E" w:rsidP="00090B0C">
      <w:pPr>
        <w:pStyle w:val="Title"/>
        <w:numPr>
          <w:ilvl w:val="0"/>
          <w:numId w:val="6"/>
        </w:numPr>
        <w:ind w:left="426" w:hanging="426"/>
        <w:rPr>
          <w:sz w:val="36"/>
          <w:szCs w:val="36"/>
          <w:lang w:val="nl-BE"/>
        </w:rPr>
      </w:pPr>
      <w:r w:rsidRPr="00C03D4D">
        <w:rPr>
          <w:sz w:val="36"/>
          <w:szCs w:val="36"/>
          <w:lang w:val="nl-BE"/>
        </w:rPr>
        <w:lastRenderedPageBreak/>
        <w:t>% bezetting per afdeling</w:t>
      </w:r>
    </w:p>
    <w:p w:rsidR="00F5145C" w:rsidRPr="00015889" w:rsidRDefault="00F5145C" w:rsidP="00AA7A42">
      <w:pPr>
        <w:rPr>
          <w:lang w:val="nl-BE"/>
        </w:rPr>
      </w:pPr>
    </w:p>
    <w:p w:rsidR="003B6D8E" w:rsidRPr="008628B2" w:rsidRDefault="00091630" w:rsidP="00C03D4D">
      <w:pPr>
        <w:pStyle w:val="Heading2"/>
        <w:rPr>
          <w:rStyle w:val="SubtleEmphasis"/>
          <w:i/>
          <w:sz w:val="28"/>
          <w:szCs w:val="28"/>
        </w:rPr>
      </w:pPr>
      <w:r>
        <w:rPr>
          <w:rStyle w:val="SubtleEmphasis"/>
          <w:i/>
          <w:sz w:val="28"/>
          <w:szCs w:val="28"/>
        </w:rPr>
        <w:t xml:space="preserve"> </w:t>
      </w:r>
      <w:bookmarkStart w:id="25" w:name="_Toc452544632"/>
      <w:bookmarkStart w:id="26" w:name="_Toc452545092"/>
      <w:proofErr w:type="spellStart"/>
      <w:r w:rsidR="003B6D8E" w:rsidRPr="008628B2">
        <w:rPr>
          <w:rStyle w:val="SubtleEmphasis"/>
          <w:i/>
          <w:sz w:val="28"/>
          <w:szCs w:val="28"/>
        </w:rPr>
        <w:t>Arbeidszorg</w:t>
      </w:r>
      <w:bookmarkEnd w:id="25"/>
      <w:bookmarkEnd w:id="26"/>
      <w:proofErr w:type="spellEnd"/>
    </w:p>
    <w:p w:rsidR="003B6D8E" w:rsidRDefault="003B6D8E" w:rsidP="00AA7A42">
      <w:pPr>
        <w:rPr>
          <w:i w:val="0"/>
          <w:sz w:val="24"/>
          <w:szCs w:val="24"/>
          <w:lang w:val="nl-BE"/>
        </w:rPr>
      </w:pPr>
      <w:r w:rsidRPr="0032506E">
        <w:rPr>
          <w:i w:val="0"/>
          <w:sz w:val="24"/>
          <w:szCs w:val="24"/>
          <w:lang w:val="nl-BE"/>
        </w:rPr>
        <w:t>Onze belangrijkste troef binnen arbeidzorg is ons Soepfabriekse.  Wij kopen groenten aan en verwerken deze tot een heerlijke soep die we verkopen aan vaste klanten en particulieren.</w:t>
      </w:r>
      <w:r w:rsidR="0032506E" w:rsidRPr="0032506E">
        <w:rPr>
          <w:i w:val="0"/>
          <w:sz w:val="24"/>
          <w:szCs w:val="24"/>
          <w:lang w:val="nl-BE"/>
        </w:rPr>
        <w:t xml:space="preserve">  Gemiddeld ongeveer een </w:t>
      </w:r>
      <w:r w:rsidR="00D715F1">
        <w:rPr>
          <w:i w:val="0"/>
          <w:sz w:val="24"/>
          <w:szCs w:val="24"/>
          <w:lang w:val="nl-BE"/>
        </w:rPr>
        <w:t xml:space="preserve">400l </w:t>
      </w:r>
      <w:r w:rsidR="0032506E" w:rsidRPr="0032506E">
        <w:rPr>
          <w:i w:val="0"/>
          <w:sz w:val="24"/>
          <w:szCs w:val="24"/>
          <w:lang w:val="nl-BE"/>
        </w:rPr>
        <w:t xml:space="preserve">soep per </w:t>
      </w:r>
      <w:r w:rsidR="00D715F1">
        <w:rPr>
          <w:i w:val="0"/>
          <w:sz w:val="24"/>
          <w:szCs w:val="24"/>
          <w:lang w:val="nl-BE"/>
        </w:rPr>
        <w:t>maand</w:t>
      </w:r>
      <w:r w:rsidR="0032506E" w:rsidRPr="0032506E">
        <w:rPr>
          <w:i w:val="0"/>
          <w:sz w:val="24"/>
          <w:szCs w:val="24"/>
          <w:lang w:val="nl-BE"/>
        </w:rPr>
        <w:t>.</w:t>
      </w:r>
      <w:r w:rsidR="00EA3A6E">
        <w:rPr>
          <w:i w:val="0"/>
          <w:sz w:val="24"/>
          <w:szCs w:val="24"/>
          <w:lang w:val="nl-BE"/>
        </w:rPr>
        <w:t xml:space="preserve">  We bereiden ook verschillende maaltijden die we aan een democratische </w:t>
      </w:r>
      <w:r w:rsidR="00E03856">
        <w:rPr>
          <w:i w:val="0"/>
          <w:sz w:val="24"/>
          <w:szCs w:val="24"/>
          <w:lang w:val="nl-BE"/>
        </w:rPr>
        <w:t>prijs verkopen.</w:t>
      </w:r>
    </w:p>
    <w:p w:rsidR="00A95B95" w:rsidRDefault="009D3A18" w:rsidP="008628B2">
      <w:pPr>
        <w:jc w:val="center"/>
        <w:rPr>
          <w:i w:val="0"/>
          <w:sz w:val="24"/>
          <w:szCs w:val="24"/>
          <w:lang w:val="nl-BE"/>
        </w:rPr>
      </w:pPr>
      <w:r w:rsidRPr="009D3A18">
        <w:rPr>
          <w:i w:val="0"/>
          <w:noProof/>
          <w:sz w:val="24"/>
          <w:szCs w:val="24"/>
          <w:lang w:val="nl-BE" w:eastAsia="nl-BE" w:bidi="ar-SA"/>
        </w:rPr>
        <w:drawing>
          <wp:inline distT="0" distB="0" distL="0" distR="0">
            <wp:extent cx="5267325" cy="4086225"/>
            <wp:effectExtent l="19050" t="0" r="9525" b="0"/>
            <wp:docPr id="12"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28B2" w:rsidRDefault="008628B2">
      <w:pPr>
        <w:rPr>
          <w:i w:val="0"/>
          <w:sz w:val="24"/>
          <w:szCs w:val="24"/>
          <w:lang w:val="nl-BE"/>
        </w:rPr>
      </w:pPr>
    </w:p>
    <w:p w:rsidR="00015889" w:rsidRDefault="00440802">
      <w:pPr>
        <w:rPr>
          <w:i w:val="0"/>
          <w:sz w:val="24"/>
          <w:szCs w:val="24"/>
          <w:lang w:val="nl-BE"/>
        </w:rPr>
      </w:pPr>
      <w:r>
        <w:rPr>
          <w:i w:val="0"/>
          <w:sz w:val="24"/>
          <w:szCs w:val="24"/>
          <w:lang w:val="nl-BE"/>
        </w:rPr>
        <w:t>De afdeling Werkhuizen Min is enorm verminderd wat een spijtige zaak is maar waar we weinig invloed op hebben.</w:t>
      </w:r>
      <w:r w:rsidR="00376A60">
        <w:rPr>
          <w:i w:val="0"/>
          <w:sz w:val="24"/>
          <w:szCs w:val="24"/>
          <w:lang w:val="nl-BE"/>
        </w:rPr>
        <w:t xml:space="preserve"> </w:t>
      </w:r>
      <w:r>
        <w:rPr>
          <w:i w:val="0"/>
          <w:sz w:val="24"/>
          <w:szCs w:val="24"/>
          <w:lang w:val="nl-BE"/>
        </w:rPr>
        <w:t xml:space="preserve">Hierdoor proberen </w:t>
      </w:r>
      <w:r w:rsidR="00E03856">
        <w:rPr>
          <w:i w:val="0"/>
          <w:sz w:val="24"/>
          <w:szCs w:val="24"/>
          <w:lang w:val="nl-BE"/>
        </w:rPr>
        <w:t xml:space="preserve">we de </w:t>
      </w:r>
      <w:r w:rsidR="00FD18A2">
        <w:rPr>
          <w:i w:val="0"/>
          <w:sz w:val="24"/>
          <w:szCs w:val="24"/>
          <w:lang w:val="nl-BE"/>
        </w:rPr>
        <w:t>afdeling</w:t>
      </w:r>
      <w:r w:rsidR="00E03856">
        <w:rPr>
          <w:i w:val="0"/>
          <w:sz w:val="24"/>
          <w:szCs w:val="24"/>
          <w:lang w:val="nl-BE"/>
        </w:rPr>
        <w:t xml:space="preserve"> externe opdrachten te vergroten door meer opdrachten van buitenaf binnen te krijgen van stad Antwerpen en andere lokale organisaties.</w:t>
      </w:r>
      <w:r w:rsidR="00015889">
        <w:rPr>
          <w:i w:val="0"/>
          <w:sz w:val="24"/>
          <w:szCs w:val="24"/>
          <w:lang w:val="nl-BE"/>
        </w:rPr>
        <w:t xml:space="preserve">  </w:t>
      </w:r>
      <w:r w:rsidR="009D3A18">
        <w:rPr>
          <w:i w:val="0"/>
          <w:sz w:val="24"/>
          <w:szCs w:val="24"/>
          <w:lang w:val="nl-BE"/>
        </w:rPr>
        <w:t>We zien toch al een lichte stijging wat wil zeggen dat we op de goede weg zijn.</w:t>
      </w:r>
    </w:p>
    <w:p w:rsidR="0032506E" w:rsidRDefault="00440802">
      <w:pPr>
        <w:rPr>
          <w:i w:val="0"/>
          <w:sz w:val="24"/>
          <w:szCs w:val="24"/>
          <w:lang w:val="nl-BE"/>
        </w:rPr>
      </w:pPr>
      <w:r>
        <w:rPr>
          <w:i w:val="0"/>
          <w:sz w:val="24"/>
          <w:szCs w:val="24"/>
          <w:lang w:val="nl-BE"/>
        </w:rPr>
        <w:t xml:space="preserve">Op het vlak van klusjes zien we een stijging met </w:t>
      </w:r>
      <w:r w:rsidR="009D3A18">
        <w:rPr>
          <w:i w:val="0"/>
          <w:sz w:val="24"/>
          <w:szCs w:val="24"/>
          <w:lang w:val="nl-BE"/>
        </w:rPr>
        <w:t>5</w:t>
      </w:r>
      <w:r>
        <w:rPr>
          <w:i w:val="0"/>
          <w:sz w:val="24"/>
          <w:szCs w:val="24"/>
          <w:lang w:val="nl-BE"/>
        </w:rPr>
        <w:t xml:space="preserve">% </w:t>
      </w:r>
      <w:r w:rsidR="00376A60">
        <w:rPr>
          <w:i w:val="0"/>
          <w:sz w:val="24"/>
          <w:szCs w:val="24"/>
          <w:lang w:val="nl-BE"/>
        </w:rPr>
        <w:t xml:space="preserve">ten opzichte van </w:t>
      </w:r>
      <w:r>
        <w:rPr>
          <w:i w:val="0"/>
          <w:sz w:val="24"/>
          <w:szCs w:val="24"/>
          <w:lang w:val="nl-BE"/>
        </w:rPr>
        <w:t xml:space="preserve">vorig jaar door de </w:t>
      </w:r>
      <w:r w:rsidR="009D3A18">
        <w:rPr>
          <w:i w:val="0"/>
          <w:sz w:val="24"/>
          <w:szCs w:val="24"/>
          <w:lang w:val="nl-BE"/>
        </w:rPr>
        <w:t>schilderwerken op de benedenverdieping.  Onze hele benedenverdieping heeft een nieuwe frisse kleur gekregen wat de gezelligheid en werksfeer ten goede beïnvloed</w:t>
      </w:r>
      <w:r w:rsidR="00D715F1">
        <w:rPr>
          <w:i w:val="0"/>
          <w:sz w:val="24"/>
          <w:szCs w:val="24"/>
          <w:lang w:val="nl-BE"/>
        </w:rPr>
        <w:t>t</w:t>
      </w:r>
      <w:r w:rsidR="009D3A18">
        <w:rPr>
          <w:i w:val="0"/>
          <w:sz w:val="24"/>
          <w:szCs w:val="24"/>
          <w:lang w:val="nl-BE"/>
        </w:rPr>
        <w:t>.</w:t>
      </w:r>
    </w:p>
    <w:p w:rsidR="008628B2" w:rsidRDefault="008628B2">
      <w:pPr>
        <w:rPr>
          <w:i w:val="0"/>
          <w:sz w:val="24"/>
          <w:szCs w:val="24"/>
          <w:lang w:val="nl-BE"/>
        </w:rPr>
      </w:pPr>
    </w:p>
    <w:p w:rsidR="008628B2" w:rsidRPr="00440802" w:rsidRDefault="008628B2">
      <w:pPr>
        <w:rPr>
          <w:i w:val="0"/>
          <w:sz w:val="24"/>
          <w:szCs w:val="24"/>
          <w:lang w:val="nl-BE"/>
        </w:rPr>
      </w:pPr>
    </w:p>
    <w:p w:rsidR="0032506E" w:rsidRPr="008628B2" w:rsidRDefault="00091630" w:rsidP="00091630">
      <w:pPr>
        <w:pStyle w:val="Heading2"/>
        <w:rPr>
          <w:sz w:val="28"/>
          <w:szCs w:val="28"/>
          <w:lang w:val="nl-BE"/>
        </w:rPr>
      </w:pPr>
      <w:r>
        <w:rPr>
          <w:sz w:val="28"/>
          <w:szCs w:val="28"/>
          <w:lang w:val="nl-BE"/>
        </w:rPr>
        <w:lastRenderedPageBreak/>
        <w:t xml:space="preserve"> </w:t>
      </w:r>
      <w:bookmarkStart w:id="27" w:name="_Toc452544633"/>
      <w:bookmarkStart w:id="28" w:name="_Toc452545093"/>
      <w:r w:rsidR="0032506E" w:rsidRPr="008628B2">
        <w:rPr>
          <w:sz w:val="28"/>
          <w:szCs w:val="28"/>
          <w:lang w:val="nl-BE"/>
        </w:rPr>
        <w:t>Kunstatelier</w:t>
      </w:r>
      <w:bookmarkEnd w:id="27"/>
      <w:bookmarkEnd w:id="28"/>
    </w:p>
    <w:p w:rsidR="008628B2" w:rsidRDefault="008628B2" w:rsidP="00AA7A42">
      <w:pPr>
        <w:rPr>
          <w:i w:val="0"/>
          <w:sz w:val="24"/>
          <w:szCs w:val="24"/>
          <w:lang w:val="nl-BE"/>
        </w:rPr>
      </w:pPr>
    </w:p>
    <w:p w:rsidR="00FE1A0F" w:rsidRDefault="0032506E" w:rsidP="00AA7A42">
      <w:pPr>
        <w:rPr>
          <w:i w:val="0"/>
          <w:sz w:val="24"/>
          <w:szCs w:val="24"/>
          <w:lang w:val="nl-BE"/>
        </w:rPr>
      </w:pPr>
      <w:r w:rsidRPr="0032506E">
        <w:rPr>
          <w:i w:val="0"/>
          <w:sz w:val="24"/>
          <w:szCs w:val="24"/>
          <w:lang w:val="nl-BE"/>
        </w:rPr>
        <w:t xml:space="preserve">Wij bieden binnen kunstatelier </w:t>
      </w:r>
      <w:r>
        <w:rPr>
          <w:i w:val="0"/>
          <w:sz w:val="24"/>
          <w:szCs w:val="24"/>
          <w:lang w:val="nl-BE"/>
        </w:rPr>
        <w:t>zowel individueel aan als in groep</w:t>
      </w:r>
      <w:r w:rsidR="00440802">
        <w:rPr>
          <w:i w:val="0"/>
          <w:sz w:val="24"/>
          <w:szCs w:val="24"/>
          <w:lang w:val="nl-BE"/>
        </w:rPr>
        <w:t xml:space="preserve"> aan</w:t>
      </w:r>
      <w:r>
        <w:rPr>
          <w:i w:val="0"/>
          <w:sz w:val="24"/>
          <w:szCs w:val="24"/>
          <w:lang w:val="nl-BE"/>
        </w:rPr>
        <w:t>.  In groep komt de opdracht van de begeleiding en blijft de begeleiding tot de activiteit afgerond is.  Bij individueel kunstatelier is het de gast zelf die zoekt naar een opdracht waarbij hij regelmatig gestuurd wordt door de begeleiding.</w:t>
      </w:r>
      <w:r w:rsidR="00FE1A0F">
        <w:rPr>
          <w:i w:val="0"/>
          <w:sz w:val="24"/>
          <w:szCs w:val="24"/>
          <w:lang w:val="nl-BE"/>
        </w:rPr>
        <w:t xml:space="preserve">  </w:t>
      </w:r>
    </w:p>
    <w:p w:rsidR="00376A60" w:rsidRDefault="00FE1A0F" w:rsidP="00376A60">
      <w:pPr>
        <w:rPr>
          <w:i w:val="0"/>
          <w:sz w:val="24"/>
          <w:szCs w:val="24"/>
          <w:lang w:val="nl-BE"/>
        </w:rPr>
      </w:pPr>
      <w:r>
        <w:rPr>
          <w:i w:val="0"/>
          <w:sz w:val="24"/>
          <w:szCs w:val="24"/>
          <w:lang w:val="nl-BE"/>
        </w:rPr>
        <w:t xml:space="preserve">Elk jaar stijgt het aantal deelnemers binnen kunstatelier individueel.  Waarschijnlijk omdat ze dan een zekere vrijheid behouden tijdens de activiteit.  Maar </w:t>
      </w:r>
      <w:r w:rsidRPr="00EA3A6E">
        <w:rPr>
          <w:i w:val="0"/>
          <w:sz w:val="24"/>
          <w:szCs w:val="24"/>
          <w:lang w:val="nl-BE"/>
        </w:rPr>
        <w:t xml:space="preserve">we </w:t>
      </w:r>
      <w:r w:rsidR="00376A60" w:rsidRPr="00EA3A6E">
        <w:rPr>
          <w:i w:val="0"/>
          <w:sz w:val="24"/>
          <w:szCs w:val="24"/>
          <w:lang w:val="nl-BE"/>
        </w:rPr>
        <w:t xml:space="preserve">merken </w:t>
      </w:r>
      <w:r>
        <w:rPr>
          <w:i w:val="0"/>
          <w:sz w:val="24"/>
          <w:szCs w:val="24"/>
          <w:lang w:val="nl-BE"/>
        </w:rPr>
        <w:t xml:space="preserve">ook </w:t>
      </w:r>
      <w:r w:rsidR="00376A60" w:rsidRPr="00EA3A6E">
        <w:rPr>
          <w:i w:val="0"/>
          <w:sz w:val="24"/>
          <w:szCs w:val="24"/>
          <w:lang w:val="nl-BE"/>
        </w:rPr>
        <w:t>dat gasten hieraan deelnemen die ergens anders moeilijk een aansluiting vinden en hiervoor kiezen.  De grote groep kiest dit wel bewust omwille van rust, dezelfde handelingen kunnen uitvoeren of die minder graag in groep werken.</w:t>
      </w:r>
    </w:p>
    <w:p w:rsidR="00376A60" w:rsidRPr="00EA3A6E" w:rsidRDefault="00376A60" w:rsidP="00376A60">
      <w:pPr>
        <w:rPr>
          <w:i w:val="0"/>
          <w:sz w:val="24"/>
          <w:szCs w:val="24"/>
          <w:lang w:val="nl-BE"/>
        </w:rPr>
      </w:pPr>
      <w:r>
        <w:rPr>
          <w:i w:val="0"/>
          <w:sz w:val="24"/>
          <w:szCs w:val="24"/>
          <w:lang w:val="nl-BE"/>
        </w:rPr>
        <w:t xml:space="preserve">Het kaarsenatelier blijft beperkt maar we blijven zoeken naar een grotere afzetmarkt om deze activiteit meer te kunnen aanbieden per week.  </w:t>
      </w:r>
      <w:r w:rsidR="00FE1A0F">
        <w:rPr>
          <w:i w:val="0"/>
          <w:sz w:val="24"/>
          <w:szCs w:val="24"/>
          <w:lang w:val="nl-BE"/>
        </w:rPr>
        <w:t xml:space="preserve">Het proces en afgewerkt resultaat spreekt enorm aan bij de gasten die hieraan deelnemen.  </w:t>
      </w:r>
      <w:r w:rsidR="009D3A18">
        <w:rPr>
          <w:i w:val="0"/>
          <w:sz w:val="24"/>
          <w:szCs w:val="24"/>
          <w:lang w:val="nl-BE"/>
        </w:rPr>
        <w:t xml:space="preserve">Dit jaar </w:t>
      </w:r>
      <w:r w:rsidR="00FE1A0F">
        <w:rPr>
          <w:i w:val="0"/>
          <w:sz w:val="24"/>
          <w:szCs w:val="24"/>
          <w:lang w:val="nl-BE"/>
        </w:rPr>
        <w:t>verkochten</w:t>
      </w:r>
      <w:r w:rsidR="009D3A18">
        <w:rPr>
          <w:i w:val="0"/>
          <w:sz w:val="24"/>
          <w:szCs w:val="24"/>
          <w:lang w:val="nl-BE"/>
        </w:rPr>
        <w:t xml:space="preserve"> we bijvoorbeeld in </w:t>
      </w:r>
      <w:r w:rsidR="00FE1A0F">
        <w:rPr>
          <w:i w:val="0"/>
          <w:sz w:val="24"/>
          <w:szCs w:val="24"/>
          <w:lang w:val="nl-BE"/>
        </w:rPr>
        <w:t xml:space="preserve">een winkeltje in Berchem en op de kerstmarkt in de buurt.  </w:t>
      </w:r>
    </w:p>
    <w:p w:rsidR="00376A60" w:rsidRDefault="00376A60" w:rsidP="00AA7A42">
      <w:pPr>
        <w:rPr>
          <w:i w:val="0"/>
          <w:sz w:val="24"/>
          <w:szCs w:val="24"/>
          <w:lang w:val="nl-BE"/>
        </w:rPr>
      </w:pPr>
    </w:p>
    <w:p w:rsidR="0032506E" w:rsidRDefault="009D3A18" w:rsidP="00091630">
      <w:pPr>
        <w:jc w:val="center"/>
        <w:rPr>
          <w:sz w:val="22"/>
          <w:szCs w:val="22"/>
          <w:lang w:val="nl-BE"/>
        </w:rPr>
      </w:pPr>
      <w:r w:rsidRPr="009D3A18">
        <w:rPr>
          <w:noProof/>
          <w:sz w:val="22"/>
          <w:szCs w:val="22"/>
          <w:lang w:val="nl-BE" w:eastAsia="nl-BE" w:bidi="ar-SA"/>
        </w:rPr>
        <w:drawing>
          <wp:inline distT="0" distB="0" distL="0" distR="0">
            <wp:extent cx="5010150" cy="4371975"/>
            <wp:effectExtent l="19050" t="0" r="19050" b="0"/>
            <wp:docPr id="13"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B6D8E" w:rsidRDefault="003B6D8E" w:rsidP="00AA7A42">
      <w:pPr>
        <w:rPr>
          <w:sz w:val="22"/>
          <w:szCs w:val="22"/>
          <w:lang w:val="nl-BE"/>
        </w:rPr>
      </w:pPr>
    </w:p>
    <w:p w:rsidR="00F5145C" w:rsidRPr="00091630" w:rsidRDefault="001157D0" w:rsidP="00C03D4D">
      <w:pPr>
        <w:pStyle w:val="Heading2"/>
        <w:rPr>
          <w:sz w:val="28"/>
          <w:szCs w:val="28"/>
          <w:lang w:val="nl-BE"/>
        </w:rPr>
      </w:pPr>
      <w:r>
        <w:rPr>
          <w:lang w:val="nl-BE"/>
        </w:rPr>
        <w:br w:type="page"/>
      </w:r>
      <w:r w:rsidRPr="00B86D4A">
        <w:rPr>
          <w:lang w:val="nl-BE"/>
        </w:rPr>
        <w:lastRenderedPageBreak/>
        <w:t xml:space="preserve"> </w:t>
      </w:r>
      <w:r w:rsidRPr="00091630">
        <w:rPr>
          <w:sz w:val="28"/>
          <w:szCs w:val="28"/>
          <w:lang w:val="nl-BE"/>
        </w:rPr>
        <w:t xml:space="preserve"> </w:t>
      </w:r>
      <w:bookmarkStart w:id="29" w:name="_Toc452544634"/>
      <w:bookmarkStart w:id="30" w:name="_Toc452545094"/>
      <w:r w:rsidRPr="00091630">
        <w:rPr>
          <w:sz w:val="28"/>
          <w:szCs w:val="28"/>
          <w:lang w:val="nl-BE"/>
        </w:rPr>
        <w:t>Vorming</w:t>
      </w:r>
      <w:bookmarkEnd w:id="29"/>
      <w:bookmarkEnd w:id="30"/>
    </w:p>
    <w:p w:rsidR="00091630" w:rsidRDefault="00091630" w:rsidP="00AA7A42">
      <w:pPr>
        <w:rPr>
          <w:i w:val="0"/>
          <w:sz w:val="24"/>
          <w:szCs w:val="24"/>
          <w:lang w:val="nl-BE"/>
        </w:rPr>
      </w:pPr>
    </w:p>
    <w:p w:rsidR="00F37DF9" w:rsidRDefault="006909E3" w:rsidP="00AA7A42">
      <w:pPr>
        <w:rPr>
          <w:i w:val="0"/>
          <w:sz w:val="24"/>
          <w:szCs w:val="24"/>
          <w:lang w:val="nl-BE"/>
        </w:rPr>
      </w:pPr>
      <w:r>
        <w:rPr>
          <w:i w:val="0"/>
          <w:sz w:val="24"/>
          <w:szCs w:val="24"/>
          <w:lang w:val="nl-BE"/>
        </w:rPr>
        <w:t xml:space="preserve">We bieden op verschillende vlakken vorming aan in ons activiteitencentrum.  </w:t>
      </w:r>
      <w:r w:rsidR="001C2C22">
        <w:rPr>
          <w:i w:val="0"/>
          <w:sz w:val="24"/>
          <w:szCs w:val="24"/>
          <w:lang w:val="nl-BE"/>
        </w:rPr>
        <w:t xml:space="preserve">We geven kookles in groep, bespreken de actualiteit van de dag, en </w:t>
      </w:r>
      <w:r w:rsidR="00E03856">
        <w:rPr>
          <w:i w:val="0"/>
          <w:sz w:val="24"/>
          <w:szCs w:val="24"/>
          <w:lang w:val="nl-BE"/>
        </w:rPr>
        <w:t>trachten hen rond computergebruik dingen bij te leren.</w:t>
      </w:r>
      <w:r w:rsidR="009164FB">
        <w:rPr>
          <w:i w:val="0"/>
          <w:sz w:val="24"/>
          <w:szCs w:val="24"/>
          <w:lang w:val="nl-BE"/>
        </w:rPr>
        <w:t xml:space="preserve">  </w:t>
      </w:r>
      <w:r w:rsidR="001C4B03">
        <w:rPr>
          <w:i w:val="0"/>
          <w:sz w:val="24"/>
          <w:szCs w:val="24"/>
          <w:lang w:val="nl-BE"/>
        </w:rPr>
        <w:t>Computer is enor</w:t>
      </w:r>
      <w:r w:rsidR="00F37DF9">
        <w:rPr>
          <w:i w:val="0"/>
          <w:sz w:val="24"/>
          <w:szCs w:val="24"/>
          <w:lang w:val="nl-BE"/>
        </w:rPr>
        <w:t xml:space="preserve">m populair bij onze </w:t>
      </w:r>
      <w:r w:rsidR="00127D25">
        <w:rPr>
          <w:i w:val="0"/>
          <w:sz w:val="24"/>
          <w:szCs w:val="24"/>
          <w:lang w:val="nl-BE"/>
        </w:rPr>
        <w:t>cliënten</w:t>
      </w:r>
      <w:r w:rsidR="00F37DF9">
        <w:rPr>
          <w:i w:val="0"/>
          <w:sz w:val="24"/>
          <w:szCs w:val="24"/>
          <w:lang w:val="nl-BE"/>
        </w:rPr>
        <w:t xml:space="preserve"> met vooral </w:t>
      </w:r>
      <w:r w:rsidR="001C4B03">
        <w:rPr>
          <w:i w:val="0"/>
          <w:sz w:val="24"/>
          <w:szCs w:val="24"/>
          <w:lang w:val="nl-BE"/>
        </w:rPr>
        <w:t>muziek beluisteren, facebook en email als belangrijkste interesses</w:t>
      </w:r>
      <w:r w:rsidR="00F37DF9">
        <w:rPr>
          <w:i w:val="0"/>
          <w:sz w:val="24"/>
          <w:szCs w:val="24"/>
          <w:lang w:val="nl-BE"/>
        </w:rPr>
        <w:t>.</w:t>
      </w:r>
      <w:r w:rsidR="001C4B03">
        <w:rPr>
          <w:i w:val="0"/>
          <w:sz w:val="24"/>
          <w:szCs w:val="24"/>
          <w:lang w:val="nl-BE"/>
        </w:rPr>
        <w:t xml:space="preserve"> </w:t>
      </w:r>
    </w:p>
    <w:p w:rsidR="009164FB" w:rsidRPr="00F519D5" w:rsidRDefault="00B02712" w:rsidP="00AA7A42">
      <w:pPr>
        <w:rPr>
          <w:i w:val="0"/>
          <w:sz w:val="24"/>
          <w:szCs w:val="24"/>
          <w:lang w:val="nl-BE"/>
        </w:rPr>
      </w:pPr>
      <w:r>
        <w:rPr>
          <w:i w:val="0"/>
          <w:sz w:val="24"/>
          <w:szCs w:val="24"/>
          <w:lang w:val="nl-BE"/>
        </w:rPr>
        <w:t xml:space="preserve">In 2015 zien we </w:t>
      </w:r>
      <w:r w:rsidR="001C4B03">
        <w:rPr>
          <w:i w:val="0"/>
          <w:sz w:val="24"/>
          <w:szCs w:val="24"/>
          <w:lang w:val="nl-BE"/>
        </w:rPr>
        <w:t xml:space="preserve">voor het eerst </w:t>
      </w:r>
      <w:r>
        <w:rPr>
          <w:i w:val="0"/>
          <w:sz w:val="24"/>
          <w:szCs w:val="24"/>
          <w:lang w:val="nl-BE"/>
        </w:rPr>
        <w:t xml:space="preserve">een daling bij </w:t>
      </w:r>
      <w:r w:rsidR="001C4B03">
        <w:rPr>
          <w:i w:val="0"/>
          <w:sz w:val="24"/>
          <w:szCs w:val="24"/>
          <w:lang w:val="nl-BE"/>
        </w:rPr>
        <w:t>het koken.  Dit is te verklaren door de sociale restaurants in de buurt die aan een lage prijs een lekkere en</w:t>
      </w:r>
      <w:r w:rsidR="00F37DF9">
        <w:rPr>
          <w:i w:val="0"/>
          <w:sz w:val="24"/>
          <w:szCs w:val="24"/>
          <w:lang w:val="nl-BE"/>
        </w:rPr>
        <w:t xml:space="preserve"> uitgebreide maaltijd aanbieden waardoor </w:t>
      </w:r>
      <w:r w:rsidR="00091630">
        <w:rPr>
          <w:i w:val="0"/>
          <w:sz w:val="24"/>
          <w:szCs w:val="24"/>
          <w:lang w:val="nl-BE"/>
        </w:rPr>
        <w:t>vooral</w:t>
      </w:r>
      <w:r w:rsidR="00F37DF9">
        <w:rPr>
          <w:i w:val="0"/>
          <w:sz w:val="24"/>
          <w:szCs w:val="24"/>
          <w:lang w:val="nl-BE"/>
        </w:rPr>
        <w:t xml:space="preserve"> gasten vanuit BW Min daar hun maaltijd nuttigen.</w:t>
      </w:r>
    </w:p>
    <w:p w:rsidR="0066065E" w:rsidRPr="001157D0" w:rsidRDefault="0066065E" w:rsidP="00AA7A42">
      <w:pPr>
        <w:rPr>
          <w:sz w:val="28"/>
          <w:szCs w:val="28"/>
          <w:u w:val="single"/>
          <w:lang w:val="nl-BE"/>
        </w:rPr>
      </w:pPr>
    </w:p>
    <w:p w:rsidR="001157D0" w:rsidRDefault="00F37DF9" w:rsidP="00091630">
      <w:pPr>
        <w:jc w:val="center"/>
        <w:rPr>
          <w:sz w:val="22"/>
          <w:szCs w:val="22"/>
          <w:lang w:val="nl-BE"/>
        </w:rPr>
      </w:pPr>
      <w:r w:rsidRPr="00F37DF9">
        <w:rPr>
          <w:noProof/>
          <w:sz w:val="22"/>
          <w:szCs w:val="22"/>
          <w:lang w:val="nl-BE" w:eastAsia="nl-BE" w:bidi="ar-SA"/>
        </w:rPr>
        <w:drawing>
          <wp:inline distT="0" distB="0" distL="0" distR="0">
            <wp:extent cx="4962525" cy="4286250"/>
            <wp:effectExtent l="19050" t="0" r="9525" b="0"/>
            <wp:docPr id="11"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6065E" w:rsidRDefault="0066065E" w:rsidP="00AA7A42">
      <w:pPr>
        <w:rPr>
          <w:sz w:val="22"/>
          <w:szCs w:val="22"/>
          <w:lang w:val="nl-BE"/>
        </w:rPr>
      </w:pPr>
    </w:p>
    <w:p w:rsidR="0066065E" w:rsidRDefault="0066065E">
      <w:pPr>
        <w:rPr>
          <w:sz w:val="22"/>
          <w:szCs w:val="22"/>
          <w:lang w:val="nl-BE"/>
        </w:rPr>
      </w:pPr>
      <w:r>
        <w:rPr>
          <w:sz w:val="22"/>
          <w:szCs w:val="22"/>
          <w:lang w:val="nl-BE"/>
        </w:rPr>
        <w:br w:type="page"/>
      </w:r>
    </w:p>
    <w:p w:rsidR="001157D0" w:rsidRPr="00091630" w:rsidRDefault="00091630" w:rsidP="00C03D4D">
      <w:pPr>
        <w:pStyle w:val="Heading2"/>
        <w:rPr>
          <w:sz w:val="28"/>
          <w:szCs w:val="28"/>
          <w:lang w:val="nl-BE"/>
        </w:rPr>
      </w:pPr>
      <w:r>
        <w:rPr>
          <w:sz w:val="28"/>
          <w:szCs w:val="28"/>
          <w:lang w:val="nl-BE"/>
        </w:rPr>
        <w:lastRenderedPageBreak/>
        <w:t xml:space="preserve"> </w:t>
      </w:r>
      <w:r w:rsidR="0066065E" w:rsidRPr="00091630">
        <w:rPr>
          <w:sz w:val="28"/>
          <w:szCs w:val="28"/>
          <w:lang w:val="nl-BE"/>
        </w:rPr>
        <w:t xml:space="preserve"> </w:t>
      </w:r>
      <w:bookmarkStart w:id="31" w:name="_Toc452544635"/>
      <w:bookmarkStart w:id="32" w:name="_Toc452545095"/>
      <w:r w:rsidR="0066065E" w:rsidRPr="00091630">
        <w:rPr>
          <w:sz w:val="28"/>
          <w:szCs w:val="28"/>
          <w:lang w:val="nl-BE"/>
        </w:rPr>
        <w:t>Sport</w:t>
      </w:r>
      <w:bookmarkEnd w:id="31"/>
      <w:bookmarkEnd w:id="32"/>
    </w:p>
    <w:p w:rsidR="00091630" w:rsidRDefault="00091630" w:rsidP="00AA7A42">
      <w:pPr>
        <w:rPr>
          <w:i w:val="0"/>
          <w:sz w:val="24"/>
          <w:szCs w:val="24"/>
          <w:lang w:val="nl-BE"/>
        </w:rPr>
      </w:pPr>
    </w:p>
    <w:p w:rsidR="00091630" w:rsidRDefault="0066065E" w:rsidP="00AA7A42">
      <w:pPr>
        <w:rPr>
          <w:i w:val="0"/>
          <w:sz w:val="24"/>
          <w:szCs w:val="24"/>
          <w:lang w:val="nl-BE"/>
        </w:rPr>
      </w:pPr>
      <w:r w:rsidRPr="0066065E">
        <w:rPr>
          <w:i w:val="0"/>
          <w:sz w:val="24"/>
          <w:szCs w:val="24"/>
          <w:lang w:val="nl-BE"/>
        </w:rPr>
        <w:t xml:space="preserve">Wij bieden </w:t>
      </w:r>
      <w:r w:rsidR="00530CD8">
        <w:rPr>
          <w:i w:val="0"/>
          <w:sz w:val="24"/>
          <w:szCs w:val="24"/>
          <w:lang w:val="nl-BE"/>
        </w:rPr>
        <w:t>meerdere</w:t>
      </w:r>
      <w:r w:rsidRPr="0066065E">
        <w:rPr>
          <w:i w:val="0"/>
          <w:sz w:val="24"/>
          <w:szCs w:val="24"/>
          <w:lang w:val="nl-BE"/>
        </w:rPr>
        <w:t xml:space="preserve"> soorten sport aan.  Wandelen </w:t>
      </w:r>
      <w:r w:rsidR="00772E6F">
        <w:rPr>
          <w:i w:val="0"/>
          <w:sz w:val="24"/>
          <w:szCs w:val="24"/>
          <w:lang w:val="nl-BE"/>
        </w:rPr>
        <w:t xml:space="preserve">bieden we </w:t>
      </w:r>
      <w:r w:rsidRPr="0066065E">
        <w:rPr>
          <w:i w:val="0"/>
          <w:sz w:val="24"/>
          <w:szCs w:val="24"/>
          <w:lang w:val="nl-BE"/>
        </w:rPr>
        <w:t xml:space="preserve">2 x/week </w:t>
      </w:r>
      <w:r w:rsidR="00772E6F">
        <w:rPr>
          <w:i w:val="0"/>
          <w:sz w:val="24"/>
          <w:szCs w:val="24"/>
          <w:lang w:val="nl-BE"/>
        </w:rPr>
        <w:t xml:space="preserve">aan </w:t>
      </w:r>
      <w:r w:rsidRPr="0066065E">
        <w:rPr>
          <w:i w:val="0"/>
          <w:sz w:val="24"/>
          <w:szCs w:val="24"/>
          <w:lang w:val="nl-BE"/>
        </w:rPr>
        <w:t xml:space="preserve">en de andere sporten 1x/week.  </w:t>
      </w:r>
      <w:r w:rsidR="00944677">
        <w:rPr>
          <w:i w:val="0"/>
          <w:sz w:val="24"/>
          <w:szCs w:val="24"/>
          <w:lang w:val="nl-BE"/>
        </w:rPr>
        <w:t xml:space="preserve">We stippelen heel afwisselende wandelingen uit naar verscheidene </w:t>
      </w:r>
      <w:r w:rsidR="00772E6F">
        <w:rPr>
          <w:i w:val="0"/>
          <w:sz w:val="24"/>
          <w:szCs w:val="24"/>
          <w:lang w:val="nl-BE"/>
        </w:rPr>
        <w:t xml:space="preserve">Antwerpse natuurgebieden en </w:t>
      </w:r>
      <w:r w:rsidR="00091630">
        <w:rPr>
          <w:i w:val="0"/>
          <w:sz w:val="24"/>
          <w:szCs w:val="24"/>
          <w:lang w:val="nl-BE"/>
        </w:rPr>
        <w:t>wijken in de stad.</w:t>
      </w:r>
      <w:r w:rsidR="006C798A">
        <w:rPr>
          <w:i w:val="0"/>
          <w:sz w:val="24"/>
          <w:szCs w:val="24"/>
          <w:lang w:val="nl-BE"/>
        </w:rPr>
        <w:t xml:space="preserve"> </w:t>
      </w:r>
      <w:r w:rsidR="00091630">
        <w:rPr>
          <w:i w:val="0"/>
          <w:sz w:val="24"/>
          <w:szCs w:val="24"/>
          <w:lang w:val="nl-BE"/>
        </w:rPr>
        <w:t xml:space="preserve"> </w:t>
      </w:r>
    </w:p>
    <w:p w:rsidR="00E03856" w:rsidRDefault="0066065E" w:rsidP="00AA7A42">
      <w:pPr>
        <w:rPr>
          <w:i w:val="0"/>
          <w:sz w:val="24"/>
          <w:szCs w:val="24"/>
          <w:lang w:val="nl-BE"/>
        </w:rPr>
      </w:pPr>
      <w:r w:rsidRPr="0066065E">
        <w:rPr>
          <w:i w:val="0"/>
          <w:sz w:val="24"/>
          <w:szCs w:val="24"/>
          <w:lang w:val="nl-BE"/>
        </w:rPr>
        <w:t xml:space="preserve">Zaalsport is </w:t>
      </w:r>
      <w:r w:rsidR="00373273" w:rsidRPr="0066065E">
        <w:rPr>
          <w:i w:val="0"/>
          <w:sz w:val="24"/>
          <w:szCs w:val="24"/>
          <w:lang w:val="nl-BE"/>
        </w:rPr>
        <w:t>beurt</w:t>
      </w:r>
      <w:r w:rsidR="00373273">
        <w:rPr>
          <w:i w:val="0"/>
          <w:sz w:val="24"/>
          <w:szCs w:val="24"/>
          <w:lang w:val="nl-BE"/>
        </w:rPr>
        <w:t>elings</w:t>
      </w:r>
      <w:r w:rsidRPr="0066065E">
        <w:rPr>
          <w:i w:val="0"/>
          <w:sz w:val="24"/>
          <w:szCs w:val="24"/>
          <w:lang w:val="nl-BE"/>
        </w:rPr>
        <w:t xml:space="preserve"> basketbal </w:t>
      </w:r>
      <w:r w:rsidR="00373273">
        <w:rPr>
          <w:i w:val="0"/>
          <w:sz w:val="24"/>
          <w:szCs w:val="24"/>
          <w:lang w:val="nl-BE"/>
        </w:rPr>
        <w:t>of voetbal, dat doorgaat in de sporthal van Park Spoor Noord, om zo een grotere groep gast</w:t>
      </w:r>
      <w:r w:rsidR="00127D25">
        <w:rPr>
          <w:i w:val="0"/>
          <w:sz w:val="24"/>
          <w:szCs w:val="24"/>
          <w:lang w:val="nl-BE"/>
        </w:rPr>
        <w:t xml:space="preserve">en van ’t lokaal te bereiken.  </w:t>
      </w:r>
      <w:r w:rsidR="00373273">
        <w:rPr>
          <w:i w:val="0"/>
          <w:sz w:val="24"/>
          <w:szCs w:val="24"/>
          <w:lang w:val="nl-BE"/>
        </w:rPr>
        <w:t xml:space="preserve">Netbal wordt samen gespeeld </w:t>
      </w:r>
      <w:r w:rsidRPr="0066065E">
        <w:rPr>
          <w:i w:val="0"/>
          <w:sz w:val="24"/>
          <w:szCs w:val="24"/>
          <w:lang w:val="nl-BE"/>
        </w:rPr>
        <w:t xml:space="preserve">met </w:t>
      </w:r>
      <w:r w:rsidR="00373273">
        <w:rPr>
          <w:i w:val="0"/>
          <w:sz w:val="24"/>
          <w:szCs w:val="24"/>
          <w:lang w:val="nl-BE"/>
        </w:rPr>
        <w:t xml:space="preserve">Open Huis PSC, een </w:t>
      </w:r>
      <w:r w:rsidRPr="0066065E">
        <w:rPr>
          <w:i w:val="0"/>
          <w:sz w:val="24"/>
          <w:szCs w:val="24"/>
          <w:lang w:val="nl-BE"/>
        </w:rPr>
        <w:t>organis</w:t>
      </w:r>
      <w:r w:rsidR="00E03856">
        <w:rPr>
          <w:i w:val="0"/>
          <w:sz w:val="24"/>
          <w:szCs w:val="24"/>
          <w:lang w:val="nl-BE"/>
        </w:rPr>
        <w:t>atie uit de b</w:t>
      </w:r>
      <w:r w:rsidR="00764999">
        <w:rPr>
          <w:i w:val="0"/>
          <w:sz w:val="24"/>
          <w:szCs w:val="24"/>
          <w:lang w:val="nl-BE"/>
        </w:rPr>
        <w:t>uurt</w:t>
      </w:r>
      <w:r w:rsidR="00373273">
        <w:rPr>
          <w:i w:val="0"/>
          <w:sz w:val="24"/>
          <w:szCs w:val="24"/>
          <w:lang w:val="nl-BE"/>
        </w:rPr>
        <w:t xml:space="preserve">.  Zo kunnen we elke week een 2-tal </w:t>
      </w:r>
      <w:r w:rsidR="00127D25">
        <w:rPr>
          <w:i w:val="0"/>
          <w:sz w:val="24"/>
          <w:szCs w:val="24"/>
          <w:lang w:val="nl-BE"/>
        </w:rPr>
        <w:t>matches</w:t>
      </w:r>
      <w:r w:rsidR="00373273">
        <w:rPr>
          <w:i w:val="0"/>
          <w:sz w:val="24"/>
          <w:szCs w:val="24"/>
          <w:lang w:val="nl-BE"/>
        </w:rPr>
        <w:t xml:space="preserve"> spelen. </w:t>
      </w:r>
      <w:r w:rsidR="00764999">
        <w:rPr>
          <w:i w:val="0"/>
          <w:sz w:val="24"/>
          <w:szCs w:val="24"/>
          <w:lang w:val="nl-BE"/>
        </w:rPr>
        <w:t xml:space="preserve"> Fitness gaat door in de mooie</w:t>
      </w:r>
      <w:r w:rsidR="00E03856">
        <w:rPr>
          <w:i w:val="0"/>
          <w:sz w:val="24"/>
          <w:szCs w:val="24"/>
          <w:lang w:val="nl-BE"/>
        </w:rPr>
        <w:t xml:space="preserve">  </w:t>
      </w:r>
      <w:r w:rsidR="00764999">
        <w:rPr>
          <w:i w:val="0"/>
          <w:sz w:val="24"/>
          <w:szCs w:val="24"/>
          <w:lang w:val="nl-BE"/>
        </w:rPr>
        <w:t xml:space="preserve">fitnesszaal in PVT Min. </w:t>
      </w:r>
      <w:r w:rsidR="009B5130">
        <w:rPr>
          <w:i w:val="0"/>
          <w:sz w:val="24"/>
          <w:szCs w:val="24"/>
          <w:lang w:val="nl-BE"/>
        </w:rPr>
        <w:t>We begeleiden alle sporten zelf.</w:t>
      </w:r>
    </w:p>
    <w:p w:rsidR="00530CD8" w:rsidRDefault="00530CD8" w:rsidP="00AA7A42">
      <w:pPr>
        <w:rPr>
          <w:i w:val="0"/>
          <w:sz w:val="24"/>
          <w:szCs w:val="24"/>
          <w:lang w:val="nl-BE"/>
        </w:rPr>
      </w:pPr>
      <w:r>
        <w:rPr>
          <w:i w:val="0"/>
          <w:sz w:val="24"/>
          <w:szCs w:val="24"/>
          <w:lang w:val="nl-BE"/>
        </w:rPr>
        <w:t>We nemen ook deel aan Psylos</w:t>
      </w:r>
      <w:r w:rsidR="00C9778E">
        <w:rPr>
          <w:rStyle w:val="FootnoteReference"/>
          <w:i w:val="0"/>
          <w:sz w:val="24"/>
          <w:szCs w:val="24"/>
          <w:lang w:val="nl-BE"/>
        </w:rPr>
        <w:footnoteReference w:id="15"/>
      </w:r>
      <w:r>
        <w:rPr>
          <w:i w:val="0"/>
          <w:sz w:val="24"/>
          <w:szCs w:val="24"/>
          <w:lang w:val="nl-BE"/>
        </w:rPr>
        <w:t xml:space="preserve"> activiteiten ongeveer 1 keer per maand verspreid over gans Vlaanderen.  </w:t>
      </w:r>
    </w:p>
    <w:p w:rsidR="0066065E" w:rsidRPr="0066065E" w:rsidRDefault="0066065E" w:rsidP="00AA7A42">
      <w:pPr>
        <w:rPr>
          <w:i w:val="0"/>
          <w:sz w:val="24"/>
          <w:szCs w:val="24"/>
          <w:lang w:val="nl-BE"/>
        </w:rPr>
      </w:pPr>
    </w:p>
    <w:p w:rsidR="0066065E" w:rsidRDefault="00F37DF9" w:rsidP="00091630">
      <w:pPr>
        <w:jc w:val="center"/>
        <w:rPr>
          <w:sz w:val="22"/>
          <w:szCs w:val="22"/>
          <w:lang w:val="nl-BE"/>
        </w:rPr>
      </w:pPr>
      <w:r w:rsidRPr="00F37DF9">
        <w:rPr>
          <w:noProof/>
          <w:sz w:val="22"/>
          <w:szCs w:val="22"/>
          <w:lang w:val="nl-BE" w:eastAsia="nl-BE" w:bidi="ar-SA"/>
        </w:rPr>
        <w:drawing>
          <wp:inline distT="0" distB="0" distL="0" distR="0">
            <wp:extent cx="4981575" cy="3762375"/>
            <wp:effectExtent l="19050" t="0" r="9525" b="0"/>
            <wp:docPr id="15"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6065E" w:rsidRDefault="0066065E" w:rsidP="00AA7A42">
      <w:pPr>
        <w:rPr>
          <w:sz w:val="22"/>
          <w:szCs w:val="22"/>
          <w:lang w:val="nl-BE"/>
        </w:rPr>
      </w:pPr>
    </w:p>
    <w:p w:rsidR="008C2E45" w:rsidRDefault="008C2E45">
      <w:pPr>
        <w:rPr>
          <w:sz w:val="22"/>
          <w:szCs w:val="22"/>
          <w:lang w:val="nl-BE"/>
        </w:rPr>
      </w:pPr>
      <w:r>
        <w:rPr>
          <w:sz w:val="22"/>
          <w:szCs w:val="22"/>
          <w:lang w:val="nl-BE"/>
        </w:rPr>
        <w:br w:type="page"/>
      </w:r>
    </w:p>
    <w:p w:rsidR="008C2E45" w:rsidRPr="00091630" w:rsidRDefault="00091630" w:rsidP="00C03D4D">
      <w:pPr>
        <w:pStyle w:val="Heading2"/>
        <w:rPr>
          <w:sz w:val="28"/>
          <w:szCs w:val="28"/>
          <w:lang w:val="nl-BE"/>
        </w:rPr>
      </w:pPr>
      <w:r>
        <w:rPr>
          <w:sz w:val="28"/>
          <w:szCs w:val="28"/>
          <w:lang w:val="nl-BE"/>
        </w:rPr>
        <w:lastRenderedPageBreak/>
        <w:t xml:space="preserve"> </w:t>
      </w:r>
      <w:bookmarkStart w:id="33" w:name="_Toc452544636"/>
      <w:bookmarkStart w:id="34" w:name="_Toc452545096"/>
      <w:r w:rsidR="008C2E45" w:rsidRPr="00091630">
        <w:rPr>
          <w:sz w:val="28"/>
          <w:szCs w:val="28"/>
          <w:lang w:val="nl-BE"/>
        </w:rPr>
        <w:t>Ontspanning</w:t>
      </w:r>
      <w:bookmarkEnd w:id="33"/>
      <w:bookmarkEnd w:id="34"/>
    </w:p>
    <w:p w:rsidR="00091630" w:rsidRDefault="00091630" w:rsidP="00AA7A42">
      <w:pPr>
        <w:rPr>
          <w:i w:val="0"/>
          <w:sz w:val="24"/>
          <w:szCs w:val="24"/>
          <w:lang w:val="nl-BE"/>
        </w:rPr>
      </w:pPr>
    </w:p>
    <w:p w:rsidR="008C2E45" w:rsidRDefault="008C2E45" w:rsidP="00AA7A42">
      <w:pPr>
        <w:rPr>
          <w:i w:val="0"/>
          <w:sz w:val="24"/>
          <w:szCs w:val="24"/>
          <w:lang w:val="nl-BE"/>
        </w:rPr>
      </w:pPr>
      <w:r w:rsidRPr="008C2E45">
        <w:rPr>
          <w:i w:val="0"/>
          <w:sz w:val="24"/>
          <w:szCs w:val="24"/>
          <w:lang w:val="nl-BE"/>
        </w:rPr>
        <w:t xml:space="preserve">Onder de </w:t>
      </w:r>
      <w:r w:rsidR="001C2C22">
        <w:rPr>
          <w:i w:val="0"/>
          <w:sz w:val="24"/>
          <w:szCs w:val="24"/>
          <w:lang w:val="nl-BE"/>
        </w:rPr>
        <w:t>afdeling</w:t>
      </w:r>
      <w:r w:rsidRPr="008C2E45">
        <w:rPr>
          <w:i w:val="0"/>
          <w:sz w:val="24"/>
          <w:szCs w:val="24"/>
          <w:lang w:val="nl-BE"/>
        </w:rPr>
        <w:t xml:space="preserve"> ontspanning is </w:t>
      </w:r>
      <w:r w:rsidR="001C2C22">
        <w:rPr>
          <w:i w:val="0"/>
          <w:sz w:val="24"/>
          <w:szCs w:val="24"/>
          <w:lang w:val="nl-BE"/>
        </w:rPr>
        <w:t xml:space="preserve">‘naar </w:t>
      </w:r>
      <w:r w:rsidR="00764999">
        <w:rPr>
          <w:i w:val="0"/>
          <w:sz w:val="24"/>
          <w:szCs w:val="24"/>
          <w:lang w:val="nl-BE"/>
        </w:rPr>
        <w:t xml:space="preserve">de </w:t>
      </w:r>
      <w:r w:rsidRPr="008C2E45">
        <w:rPr>
          <w:i w:val="0"/>
          <w:sz w:val="24"/>
          <w:szCs w:val="24"/>
          <w:lang w:val="nl-BE"/>
        </w:rPr>
        <w:t>markt</w:t>
      </w:r>
      <w:r w:rsidR="001C2C22">
        <w:rPr>
          <w:i w:val="0"/>
          <w:sz w:val="24"/>
          <w:szCs w:val="24"/>
          <w:lang w:val="nl-BE"/>
        </w:rPr>
        <w:t xml:space="preserve"> gaan’</w:t>
      </w:r>
      <w:r w:rsidRPr="008C2E45">
        <w:rPr>
          <w:i w:val="0"/>
          <w:sz w:val="24"/>
          <w:szCs w:val="24"/>
          <w:lang w:val="nl-BE"/>
        </w:rPr>
        <w:t xml:space="preserve"> de meest gegeerde activiteit.  Deze activiteit gaat elke week door op woensdagvoormiddag.  Ontmoeting en sociale contacten zijn belangrijke doelstelling</w:t>
      </w:r>
      <w:r w:rsidR="009C2EFA">
        <w:rPr>
          <w:i w:val="0"/>
          <w:sz w:val="24"/>
          <w:szCs w:val="24"/>
          <w:lang w:val="nl-BE"/>
        </w:rPr>
        <w:t>en</w:t>
      </w:r>
      <w:r w:rsidRPr="008C2E45">
        <w:rPr>
          <w:i w:val="0"/>
          <w:sz w:val="24"/>
          <w:szCs w:val="24"/>
          <w:lang w:val="nl-BE"/>
        </w:rPr>
        <w:t xml:space="preserve"> naar verdere integratie in de maatschappij</w:t>
      </w:r>
      <w:r>
        <w:rPr>
          <w:i w:val="0"/>
          <w:sz w:val="24"/>
          <w:szCs w:val="24"/>
          <w:lang w:val="nl-BE"/>
        </w:rPr>
        <w:t>.</w:t>
      </w:r>
      <w:r w:rsidR="00B740D6">
        <w:rPr>
          <w:i w:val="0"/>
          <w:sz w:val="24"/>
          <w:szCs w:val="24"/>
          <w:lang w:val="nl-BE"/>
        </w:rPr>
        <w:t xml:space="preserve">  Ook sjoelen is een activiteit dat heel wat deelnemers trekt.</w:t>
      </w:r>
      <w:r w:rsidR="00091630">
        <w:rPr>
          <w:i w:val="0"/>
          <w:sz w:val="24"/>
          <w:szCs w:val="24"/>
          <w:lang w:val="nl-BE"/>
        </w:rPr>
        <w:t xml:space="preserve">  </w:t>
      </w:r>
    </w:p>
    <w:p w:rsidR="00091630" w:rsidRDefault="00091630" w:rsidP="00AA7A42">
      <w:pPr>
        <w:rPr>
          <w:i w:val="0"/>
          <w:sz w:val="24"/>
          <w:szCs w:val="24"/>
          <w:lang w:val="nl-BE"/>
        </w:rPr>
      </w:pPr>
      <w:r>
        <w:rPr>
          <w:i w:val="0"/>
          <w:sz w:val="24"/>
          <w:szCs w:val="24"/>
          <w:lang w:val="nl-BE"/>
        </w:rPr>
        <w:t>Doorheen het jaar organiseren we ook feesten zoals een BBQ, een ja</w:t>
      </w:r>
      <w:r w:rsidR="00530CD8">
        <w:rPr>
          <w:i w:val="0"/>
          <w:sz w:val="24"/>
          <w:szCs w:val="24"/>
          <w:lang w:val="nl-BE"/>
        </w:rPr>
        <w:t xml:space="preserve">arlijkse vakantie, een quiz, gezelschapspelen, buitenactiviteiten, film, enz </w:t>
      </w:r>
    </w:p>
    <w:p w:rsidR="008C2E45" w:rsidRPr="008C2E45" w:rsidRDefault="008C2E45" w:rsidP="00AA7A42">
      <w:pPr>
        <w:rPr>
          <w:i w:val="0"/>
          <w:sz w:val="24"/>
          <w:szCs w:val="24"/>
          <w:lang w:val="nl-BE"/>
        </w:rPr>
      </w:pPr>
    </w:p>
    <w:p w:rsidR="008C2E45" w:rsidRDefault="00373273" w:rsidP="009B5130">
      <w:pPr>
        <w:jc w:val="center"/>
        <w:rPr>
          <w:sz w:val="28"/>
          <w:szCs w:val="28"/>
          <w:u w:val="single"/>
          <w:lang w:val="nl-BE"/>
        </w:rPr>
      </w:pPr>
      <w:r w:rsidRPr="00373273">
        <w:rPr>
          <w:noProof/>
          <w:sz w:val="28"/>
          <w:szCs w:val="28"/>
          <w:u w:val="single"/>
          <w:lang w:val="nl-BE" w:eastAsia="nl-BE" w:bidi="ar-SA"/>
        </w:rPr>
        <w:drawing>
          <wp:inline distT="0" distB="0" distL="0" distR="0">
            <wp:extent cx="5391150" cy="4400550"/>
            <wp:effectExtent l="19050" t="0" r="19050" b="0"/>
            <wp:docPr id="16"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C2E45" w:rsidRPr="008C2E45" w:rsidRDefault="008C2E45" w:rsidP="00AA7A42">
      <w:pPr>
        <w:rPr>
          <w:sz w:val="28"/>
          <w:szCs w:val="28"/>
          <w:u w:val="single"/>
          <w:lang w:val="nl-BE"/>
        </w:rPr>
      </w:pPr>
    </w:p>
    <w:p w:rsidR="008C2E45" w:rsidRDefault="008C2E45" w:rsidP="00AA7A42">
      <w:pPr>
        <w:rPr>
          <w:sz w:val="22"/>
          <w:szCs w:val="22"/>
          <w:lang w:val="nl-BE"/>
        </w:rPr>
      </w:pPr>
    </w:p>
    <w:p w:rsidR="008C2E45" w:rsidRDefault="008C2E45" w:rsidP="00AA7A42">
      <w:pPr>
        <w:rPr>
          <w:sz w:val="22"/>
          <w:szCs w:val="22"/>
          <w:lang w:val="nl-BE"/>
        </w:rPr>
      </w:pPr>
    </w:p>
    <w:p w:rsidR="008C2E45" w:rsidRDefault="008C2E45" w:rsidP="00AA7A42">
      <w:pPr>
        <w:rPr>
          <w:sz w:val="22"/>
          <w:szCs w:val="22"/>
          <w:lang w:val="nl-BE"/>
        </w:rPr>
      </w:pPr>
    </w:p>
    <w:p w:rsidR="006A1744" w:rsidRPr="009B5130" w:rsidRDefault="006A1744">
      <w:pPr>
        <w:rPr>
          <w:i w:val="0"/>
          <w:sz w:val="24"/>
          <w:szCs w:val="24"/>
          <w:lang w:val="nl-BE"/>
        </w:rPr>
      </w:pPr>
    </w:p>
    <w:p w:rsidR="00646646" w:rsidRPr="00C03D4D" w:rsidRDefault="00DE1023" w:rsidP="00090B0C">
      <w:pPr>
        <w:pStyle w:val="Title"/>
        <w:numPr>
          <w:ilvl w:val="0"/>
          <w:numId w:val="6"/>
        </w:numPr>
        <w:ind w:left="426" w:hanging="426"/>
        <w:rPr>
          <w:sz w:val="36"/>
          <w:szCs w:val="36"/>
          <w:lang w:val="nl-BE"/>
        </w:rPr>
      </w:pPr>
      <w:r w:rsidRPr="00C03D4D">
        <w:rPr>
          <w:sz w:val="36"/>
          <w:szCs w:val="36"/>
          <w:lang w:val="nl-BE"/>
        </w:rPr>
        <w:lastRenderedPageBreak/>
        <w:t>Realisaties</w:t>
      </w:r>
      <w:r w:rsidR="00F834F5" w:rsidRPr="00C03D4D">
        <w:rPr>
          <w:sz w:val="36"/>
          <w:szCs w:val="36"/>
          <w:lang w:val="nl-BE"/>
        </w:rPr>
        <w:t xml:space="preserve"> </w:t>
      </w:r>
      <w:r w:rsidR="00646646" w:rsidRPr="00C03D4D">
        <w:rPr>
          <w:sz w:val="36"/>
          <w:szCs w:val="36"/>
          <w:lang w:val="nl-BE"/>
        </w:rPr>
        <w:t>201</w:t>
      </w:r>
      <w:r w:rsidR="00941B73" w:rsidRPr="00C03D4D">
        <w:rPr>
          <w:sz w:val="36"/>
          <w:szCs w:val="36"/>
          <w:lang w:val="nl-BE"/>
        </w:rPr>
        <w:t>5</w:t>
      </w:r>
    </w:p>
    <w:p w:rsidR="00646646" w:rsidRPr="009B5130" w:rsidRDefault="00646646" w:rsidP="00777D84">
      <w:pPr>
        <w:rPr>
          <w:i w:val="0"/>
          <w:sz w:val="24"/>
          <w:szCs w:val="24"/>
          <w:lang w:val="nl-BE"/>
        </w:rPr>
      </w:pPr>
    </w:p>
    <w:p w:rsidR="006A1744" w:rsidRPr="009B5130" w:rsidRDefault="00941B73" w:rsidP="000327E1">
      <w:pPr>
        <w:pStyle w:val="Heading3"/>
        <w:rPr>
          <w:lang w:val="nl-BE"/>
        </w:rPr>
      </w:pPr>
      <w:bookmarkStart w:id="35" w:name="_Toc452544637"/>
      <w:bookmarkStart w:id="36" w:name="_Toc452545097"/>
      <w:r>
        <w:rPr>
          <w:lang w:val="nl-BE"/>
        </w:rPr>
        <w:t>Schilderwerken</w:t>
      </w:r>
      <w:bookmarkEnd w:id="35"/>
      <w:bookmarkEnd w:id="36"/>
    </w:p>
    <w:p w:rsidR="006A1744" w:rsidRDefault="00941B73" w:rsidP="00777D84">
      <w:pPr>
        <w:rPr>
          <w:i w:val="0"/>
          <w:sz w:val="24"/>
          <w:szCs w:val="24"/>
          <w:lang w:val="nl-BE"/>
        </w:rPr>
      </w:pPr>
      <w:r>
        <w:rPr>
          <w:i w:val="0"/>
          <w:sz w:val="24"/>
          <w:szCs w:val="24"/>
          <w:lang w:val="nl-BE"/>
        </w:rPr>
        <w:t xml:space="preserve">Na de vernieuwing van onze keuken hebben we onze ruimtes op de benedenverdieping een nieuw laagje verf gegeven.  Met dank aan onze </w:t>
      </w:r>
      <w:r w:rsidR="003F7613">
        <w:rPr>
          <w:i w:val="0"/>
          <w:sz w:val="24"/>
          <w:szCs w:val="24"/>
          <w:lang w:val="nl-BE"/>
        </w:rPr>
        <w:t>deelnemers</w:t>
      </w:r>
      <w:r>
        <w:rPr>
          <w:i w:val="0"/>
          <w:sz w:val="24"/>
          <w:szCs w:val="24"/>
          <w:lang w:val="nl-BE"/>
        </w:rPr>
        <w:t xml:space="preserve"> heeft het opnieuw een fris uiterlijk gekregen wat het aangenamer en gezelliger maakt om hier te vertoeven en te werken.</w:t>
      </w:r>
    </w:p>
    <w:p w:rsidR="00941B73" w:rsidRPr="009B5130" w:rsidRDefault="00941B73" w:rsidP="00777D84">
      <w:pPr>
        <w:rPr>
          <w:i w:val="0"/>
          <w:sz w:val="24"/>
          <w:szCs w:val="24"/>
          <w:lang w:val="nl-BE"/>
        </w:rPr>
      </w:pPr>
    </w:p>
    <w:p w:rsidR="006A1744" w:rsidRDefault="008F6302" w:rsidP="000327E1">
      <w:pPr>
        <w:pStyle w:val="Heading3"/>
        <w:rPr>
          <w:lang w:val="nl-BE"/>
        </w:rPr>
      </w:pPr>
      <w:bookmarkStart w:id="37" w:name="_Toc452544638"/>
      <w:bookmarkStart w:id="38" w:name="_Toc452545098"/>
      <w:r>
        <w:rPr>
          <w:lang w:val="nl-BE"/>
        </w:rPr>
        <w:t>Psylos</w:t>
      </w:r>
      <w:bookmarkEnd w:id="37"/>
      <w:bookmarkEnd w:id="38"/>
    </w:p>
    <w:p w:rsidR="003F7613" w:rsidRDefault="008F6302" w:rsidP="00690F90">
      <w:pPr>
        <w:rPr>
          <w:i w:val="0"/>
          <w:sz w:val="24"/>
          <w:szCs w:val="24"/>
          <w:lang w:val="nl-BE"/>
        </w:rPr>
      </w:pPr>
      <w:r>
        <w:rPr>
          <w:i w:val="0"/>
          <w:sz w:val="24"/>
          <w:szCs w:val="24"/>
          <w:lang w:val="nl-BE"/>
        </w:rPr>
        <w:t xml:space="preserve">We zijn meer en meer betrokken </w:t>
      </w:r>
      <w:r w:rsidR="00CD330E">
        <w:rPr>
          <w:i w:val="0"/>
          <w:sz w:val="24"/>
          <w:szCs w:val="24"/>
          <w:lang w:val="nl-BE"/>
        </w:rPr>
        <w:t xml:space="preserve">bij de werking van </w:t>
      </w:r>
      <w:r>
        <w:rPr>
          <w:i w:val="0"/>
          <w:sz w:val="24"/>
          <w:szCs w:val="24"/>
          <w:lang w:val="nl-BE"/>
        </w:rPr>
        <w:t>deze organisatie door deelname aan vergaderingen en vormingen.  Dit resulteert in nieuwe sportdagen en activiteiten waar we zoveel mogelijk aan meedoen</w:t>
      </w:r>
      <w:r w:rsidR="003F7613">
        <w:rPr>
          <w:i w:val="0"/>
          <w:sz w:val="24"/>
          <w:szCs w:val="24"/>
          <w:lang w:val="nl-BE"/>
        </w:rPr>
        <w:t>,</w:t>
      </w:r>
      <w:r>
        <w:rPr>
          <w:i w:val="0"/>
          <w:sz w:val="24"/>
          <w:szCs w:val="24"/>
          <w:lang w:val="nl-BE"/>
        </w:rPr>
        <w:t xml:space="preserve"> met succes.</w:t>
      </w:r>
      <w:r w:rsidR="003F7613">
        <w:rPr>
          <w:i w:val="0"/>
          <w:sz w:val="24"/>
          <w:szCs w:val="24"/>
          <w:lang w:val="nl-BE"/>
        </w:rPr>
        <w:t xml:space="preserve">  Zo konden we al verschillende keren een beker mee naar huis nemen.</w:t>
      </w:r>
    </w:p>
    <w:p w:rsidR="00690F90" w:rsidRDefault="008F6302" w:rsidP="00690F90">
      <w:pPr>
        <w:rPr>
          <w:i w:val="0"/>
          <w:sz w:val="24"/>
          <w:szCs w:val="24"/>
          <w:lang w:val="nl-BE"/>
        </w:rPr>
      </w:pPr>
      <w:r>
        <w:rPr>
          <w:i w:val="0"/>
          <w:sz w:val="24"/>
          <w:szCs w:val="24"/>
          <w:lang w:val="nl-BE"/>
        </w:rPr>
        <w:t xml:space="preserve">Via Psylos zijn we </w:t>
      </w:r>
      <w:r w:rsidR="003F7613">
        <w:rPr>
          <w:i w:val="0"/>
          <w:sz w:val="24"/>
          <w:szCs w:val="24"/>
          <w:lang w:val="nl-BE"/>
        </w:rPr>
        <w:t xml:space="preserve">ook </w:t>
      </w:r>
      <w:r>
        <w:rPr>
          <w:i w:val="0"/>
          <w:sz w:val="24"/>
          <w:szCs w:val="24"/>
          <w:lang w:val="nl-BE"/>
        </w:rPr>
        <w:t xml:space="preserve">kunnen starten met een project ‘Stap je mee?’  </w:t>
      </w:r>
      <w:r w:rsidR="002929A7">
        <w:rPr>
          <w:i w:val="0"/>
          <w:sz w:val="24"/>
          <w:szCs w:val="24"/>
          <w:lang w:val="nl-BE"/>
        </w:rPr>
        <w:t xml:space="preserve"> </w:t>
      </w:r>
      <w:r>
        <w:rPr>
          <w:i w:val="0"/>
          <w:sz w:val="24"/>
          <w:szCs w:val="24"/>
          <w:lang w:val="nl-BE"/>
        </w:rPr>
        <w:t xml:space="preserve">Tijdens onze wandelingen konden we meten hoeveel stappen we deden en </w:t>
      </w:r>
      <w:r w:rsidR="003F7613">
        <w:rPr>
          <w:i w:val="0"/>
          <w:sz w:val="24"/>
          <w:szCs w:val="24"/>
          <w:lang w:val="nl-BE"/>
        </w:rPr>
        <w:t xml:space="preserve">dit </w:t>
      </w:r>
      <w:r>
        <w:rPr>
          <w:i w:val="0"/>
          <w:sz w:val="24"/>
          <w:szCs w:val="24"/>
          <w:lang w:val="nl-BE"/>
        </w:rPr>
        <w:t>opbouwen.  Na een aantal weken zag</w:t>
      </w:r>
      <w:r w:rsidR="003F7613">
        <w:rPr>
          <w:i w:val="0"/>
          <w:sz w:val="24"/>
          <w:szCs w:val="24"/>
          <w:lang w:val="nl-BE"/>
        </w:rPr>
        <w:t>en de gasten hun eigen evolutie.</w:t>
      </w:r>
    </w:p>
    <w:p w:rsidR="004D1788" w:rsidRPr="00690F90" w:rsidRDefault="004D1788" w:rsidP="00690F90">
      <w:pPr>
        <w:rPr>
          <w:i w:val="0"/>
          <w:lang w:val="nl-BE"/>
        </w:rPr>
      </w:pPr>
    </w:p>
    <w:p w:rsidR="00F04776" w:rsidRPr="009B5130" w:rsidRDefault="003F7613" w:rsidP="000327E1">
      <w:pPr>
        <w:pStyle w:val="Heading3"/>
        <w:rPr>
          <w:lang w:val="nl-BE"/>
        </w:rPr>
      </w:pPr>
      <w:bookmarkStart w:id="39" w:name="_Toc452544639"/>
      <w:bookmarkStart w:id="40" w:name="_Toc452545099"/>
      <w:r>
        <w:rPr>
          <w:lang w:val="nl-BE"/>
        </w:rPr>
        <w:t>Productie koekje</w:t>
      </w:r>
      <w:bookmarkEnd w:id="39"/>
      <w:bookmarkEnd w:id="40"/>
    </w:p>
    <w:p w:rsidR="00690F90" w:rsidRDefault="003F7613" w:rsidP="00777D84">
      <w:pPr>
        <w:rPr>
          <w:i w:val="0"/>
          <w:sz w:val="24"/>
          <w:szCs w:val="24"/>
          <w:lang w:val="nl-BE"/>
        </w:rPr>
      </w:pPr>
      <w:r>
        <w:rPr>
          <w:i w:val="0"/>
          <w:sz w:val="24"/>
          <w:szCs w:val="24"/>
          <w:lang w:val="nl-BE"/>
        </w:rPr>
        <w:t xml:space="preserve">Door middel van brainstorming zijn we ertoe gekomen om een vergaderkoekje te gaan produceren.  Veel opzoekingswerk en het uitproberen van verschillende recepten heeft ons tot 1 koekje gebracht.  Een deel van onze deelnemers heeft het </w:t>
      </w:r>
      <w:r w:rsidR="00246246">
        <w:rPr>
          <w:i w:val="0"/>
          <w:sz w:val="24"/>
          <w:szCs w:val="24"/>
          <w:lang w:val="nl-BE"/>
        </w:rPr>
        <w:t>recept en het bakproces alvast onder de knie wat een mooi resultaat oplevert.  Verscheidene koekjes zijn al verkocht.</w:t>
      </w:r>
    </w:p>
    <w:p w:rsidR="00246246" w:rsidRDefault="00246246" w:rsidP="00777D84">
      <w:pPr>
        <w:rPr>
          <w:i w:val="0"/>
          <w:sz w:val="24"/>
          <w:szCs w:val="24"/>
          <w:lang w:val="nl-BE"/>
        </w:rPr>
      </w:pPr>
    </w:p>
    <w:p w:rsidR="00690F90" w:rsidRPr="009B5130" w:rsidRDefault="00246246" w:rsidP="000327E1">
      <w:pPr>
        <w:pStyle w:val="Heading3"/>
        <w:rPr>
          <w:lang w:val="nl-BE"/>
        </w:rPr>
      </w:pPr>
      <w:bookmarkStart w:id="41" w:name="_Toc452544640"/>
      <w:bookmarkStart w:id="42" w:name="_Toc452545100"/>
      <w:r>
        <w:rPr>
          <w:lang w:val="nl-BE"/>
        </w:rPr>
        <w:t>Kaarsenatelier</w:t>
      </w:r>
      <w:bookmarkEnd w:id="41"/>
      <w:bookmarkEnd w:id="42"/>
    </w:p>
    <w:p w:rsidR="00654B03" w:rsidRDefault="00246246" w:rsidP="00777D84">
      <w:pPr>
        <w:rPr>
          <w:i w:val="0"/>
          <w:sz w:val="24"/>
          <w:szCs w:val="24"/>
          <w:lang w:val="nl-BE"/>
        </w:rPr>
      </w:pPr>
      <w:r>
        <w:rPr>
          <w:i w:val="0"/>
          <w:sz w:val="24"/>
          <w:szCs w:val="24"/>
          <w:lang w:val="nl-BE"/>
        </w:rPr>
        <w:t>Wegens de stijging van het aantal deelnemers voor deze activiteit werd onze ruimte van het kaarsenatelier te klein en zijn we verhuisd naar een grotere ruimte.  Deze reorganisatie heeft een positieve invloed op onze deelnemers en de activiteit zelf.  Zo verkopen we nu een aantal kaarsen in blik in Talent in de buurt, een winkeltje en Berchem.</w:t>
      </w:r>
    </w:p>
    <w:p w:rsidR="00654B03" w:rsidRDefault="00654B03" w:rsidP="00777D84">
      <w:pPr>
        <w:rPr>
          <w:i w:val="0"/>
          <w:sz w:val="24"/>
          <w:szCs w:val="24"/>
          <w:lang w:val="nl-BE"/>
        </w:rPr>
      </w:pPr>
      <w:r>
        <w:rPr>
          <w:i w:val="0"/>
          <w:sz w:val="24"/>
          <w:szCs w:val="24"/>
          <w:lang w:val="nl-BE"/>
        </w:rPr>
        <w:t>We recycleren nu ook meer kaarsenresten dan vroeger door een warme oproep in de buurt en bij de kerkfabriek.  Zo beperken we onze productiekosten en geven we kaarsen een tweede leven.</w:t>
      </w:r>
    </w:p>
    <w:p w:rsidR="00246246" w:rsidRDefault="00246246" w:rsidP="00777D84">
      <w:pPr>
        <w:rPr>
          <w:i w:val="0"/>
          <w:sz w:val="24"/>
          <w:szCs w:val="24"/>
          <w:lang w:val="nl-BE"/>
        </w:rPr>
      </w:pPr>
    </w:p>
    <w:p w:rsidR="000327E1" w:rsidRDefault="000327E1" w:rsidP="00777D84">
      <w:pPr>
        <w:rPr>
          <w:i w:val="0"/>
          <w:sz w:val="24"/>
          <w:szCs w:val="24"/>
          <w:lang w:val="nl-BE"/>
        </w:rPr>
      </w:pPr>
    </w:p>
    <w:p w:rsidR="006C7F4D" w:rsidRPr="009B5130" w:rsidRDefault="00F834F5" w:rsidP="000327E1">
      <w:pPr>
        <w:pStyle w:val="Heading3"/>
        <w:rPr>
          <w:lang w:val="nl-BE"/>
        </w:rPr>
      </w:pPr>
      <w:bookmarkStart w:id="43" w:name="_Toc452544641"/>
      <w:bookmarkStart w:id="44" w:name="_Toc452545101"/>
      <w:r>
        <w:rPr>
          <w:lang w:val="nl-BE"/>
        </w:rPr>
        <w:t>Arbeidzorg</w:t>
      </w:r>
      <w:bookmarkEnd w:id="43"/>
      <w:bookmarkEnd w:id="44"/>
    </w:p>
    <w:p w:rsidR="006A1744" w:rsidRDefault="00654B03" w:rsidP="006A1744">
      <w:pPr>
        <w:rPr>
          <w:i w:val="0"/>
          <w:sz w:val="24"/>
          <w:szCs w:val="24"/>
          <w:lang w:val="nl-BE"/>
        </w:rPr>
      </w:pPr>
      <w:r>
        <w:rPr>
          <w:i w:val="0"/>
          <w:sz w:val="24"/>
          <w:szCs w:val="24"/>
          <w:lang w:val="nl-BE"/>
        </w:rPr>
        <w:t xml:space="preserve">Op het gebied van arbeidszorg hebben we een goed jaar achter de rug.  We hebben meer externe opdachten mogen uitvoeren dan vorig jaar.  </w:t>
      </w:r>
    </w:p>
    <w:p w:rsidR="00654B03" w:rsidRDefault="00654B03" w:rsidP="006A1744">
      <w:pPr>
        <w:rPr>
          <w:i w:val="0"/>
          <w:sz w:val="24"/>
          <w:szCs w:val="24"/>
          <w:lang w:val="nl-BE"/>
        </w:rPr>
      </w:pPr>
      <w:r>
        <w:rPr>
          <w:i w:val="0"/>
          <w:sz w:val="24"/>
          <w:szCs w:val="24"/>
          <w:lang w:val="nl-BE"/>
        </w:rPr>
        <w:t>Met dank aan WGC ’t Spoor konden we een aantal weken flyeren over heel Borgerhout.  En via SEN vzw hebben we voor een eerste maal een studiedag met broodjes kunnen voorzien met bediening, afwas en opruim erbij.  Een boeiende en succesrijke ervaring zowel voor ons als begeleiding als voor onze deelnemers.</w:t>
      </w:r>
    </w:p>
    <w:p w:rsidR="00836C29" w:rsidRDefault="00836C29" w:rsidP="006A1744">
      <w:pPr>
        <w:rPr>
          <w:i w:val="0"/>
          <w:sz w:val="24"/>
          <w:szCs w:val="24"/>
          <w:lang w:val="nl-BE"/>
        </w:rPr>
      </w:pPr>
    </w:p>
    <w:p w:rsidR="006B37A3" w:rsidRPr="009B5130" w:rsidRDefault="00CD330E" w:rsidP="000327E1">
      <w:pPr>
        <w:pStyle w:val="Heading3"/>
        <w:rPr>
          <w:lang w:val="nl-BE"/>
        </w:rPr>
      </w:pPr>
      <w:bookmarkStart w:id="45" w:name="_Toc452544642"/>
      <w:bookmarkStart w:id="46" w:name="_Toc452545102"/>
      <w:r>
        <w:rPr>
          <w:lang w:val="nl-BE"/>
        </w:rPr>
        <w:t>‘t Soepfabriekse</w:t>
      </w:r>
      <w:bookmarkEnd w:id="45"/>
      <w:bookmarkEnd w:id="46"/>
    </w:p>
    <w:p w:rsidR="006B37A3" w:rsidRPr="009B5130" w:rsidRDefault="007278F0" w:rsidP="006B37A3">
      <w:pPr>
        <w:rPr>
          <w:i w:val="0"/>
          <w:sz w:val="24"/>
          <w:szCs w:val="24"/>
          <w:lang w:val="nl-BE"/>
        </w:rPr>
      </w:pPr>
      <w:r>
        <w:rPr>
          <w:i w:val="0"/>
          <w:sz w:val="24"/>
          <w:szCs w:val="24"/>
          <w:lang w:val="nl-BE"/>
        </w:rPr>
        <w:t xml:space="preserve">Onze soeprecepten bestaan al </w:t>
      </w:r>
      <w:r w:rsidR="003A7A59">
        <w:rPr>
          <w:i w:val="0"/>
          <w:sz w:val="24"/>
          <w:szCs w:val="24"/>
          <w:lang w:val="nl-BE"/>
        </w:rPr>
        <w:t xml:space="preserve">zo lang het ’t lokaal geopend is.  </w:t>
      </w:r>
      <w:r w:rsidR="00061201">
        <w:rPr>
          <w:i w:val="0"/>
          <w:sz w:val="24"/>
          <w:szCs w:val="24"/>
          <w:lang w:val="nl-BE"/>
        </w:rPr>
        <w:t xml:space="preserve">Het was dan ook tijd om eens nieuwe recepten uit te proberen.  </w:t>
      </w:r>
      <w:r w:rsidR="005C0639">
        <w:rPr>
          <w:i w:val="0"/>
          <w:sz w:val="24"/>
          <w:szCs w:val="24"/>
          <w:lang w:val="nl-BE"/>
        </w:rPr>
        <w:t xml:space="preserve">Na brainstormen, opzoekingswerk, uittesten en proeven zijn we dit jaar een paar smaakmakers rijker. </w:t>
      </w:r>
    </w:p>
    <w:p w:rsidR="00777602" w:rsidRPr="009B5130" w:rsidRDefault="00777602" w:rsidP="006A1744">
      <w:pPr>
        <w:rPr>
          <w:i w:val="0"/>
          <w:sz w:val="24"/>
          <w:szCs w:val="24"/>
          <w:lang w:val="nl-BE"/>
        </w:rPr>
      </w:pPr>
    </w:p>
    <w:p w:rsidR="004269E1" w:rsidRDefault="004269E1">
      <w:pPr>
        <w:rPr>
          <w:sz w:val="24"/>
          <w:szCs w:val="24"/>
          <w:lang w:val="nl-BE"/>
        </w:rPr>
        <w:sectPr w:rsidR="004269E1" w:rsidSect="00BA2989">
          <w:pgSz w:w="11906" w:h="16838"/>
          <w:pgMar w:top="1247" w:right="1247" w:bottom="1247" w:left="1247" w:header="709" w:footer="709" w:gutter="0"/>
          <w:cols w:space="708"/>
          <w:docGrid w:linePitch="360"/>
        </w:sectPr>
      </w:pPr>
    </w:p>
    <w:p w:rsidR="0048465F" w:rsidRPr="00C03D4D" w:rsidRDefault="0048465F" w:rsidP="00090B0C">
      <w:pPr>
        <w:pStyle w:val="Title"/>
        <w:numPr>
          <w:ilvl w:val="0"/>
          <w:numId w:val="6"/>
        </w:numPr>
        <w:ind w:left="426" w:hanging="426"/>
        <w:rPr>
          <w:sz w:val="36"/>
          <w:szCs w:val="36"/>
          <w:lang w:val="nl-BE"/>
        </w:rPr>
      </w:pPr>
      <w:r w:rsidRPr="00C03D4D">
        <w:rPr>
          <w:sz w:val="36"/>
          <w:szCs w:val="36"/>
          <w:lang w:val="nl-BE"/>
        </w:rPr>
        <w:lastRenderedPageBreak/>
        <w:t>Doelstellingen 201</w:t>
      </w:r>
      <w:r w:rsidR="00FE6F0A">
        <w:rPr>
          <w:sz w:val="36"/>
          <w:szCs w:val="36"/>
          <w:lang w:val="nl-BE"/>
        </w:rPr>
        <w:t>6</w:t>
      </w:r>
    </w:p>
    <w:p w:rsidR="0048465F" w:rsidRDefault="007F05C9" w:rsidP="000327E1">
      <w:pPr>
        <w:pStyle w:val="Heading3"/>
        <w:rPr>
          <w:lang w:val="nl-BE"/>
        </w:rPr>
      </w:pPr>
      <w:bookmarkStart w:id="47" w:name="_Toc452544643"/>
      <w:bookmarkStart w:id="48" w:name="_Toc452545103"/>
      <w:r>
        <w:rPr>
          <w:lang w:val="nl-BE"/>
        </w:rPr>
        <w:t>J</w:t>
      </w:r>
      <w:r w:rsidR="000F5C37">
        <w:rPr>
          <w:lang w:val="nl-BE"/>
        </w:rPr>
        <w:t>obcoaching</w:t>
      </w:r>
      <w:bookmarkEnd w:id="47"/>
      <w:bookmarkEnd w:id="48"/>
    </w:p>
    <w:p w:rsidR="00A22583" w:rsidRPr="00666162" w:rsidRDefault="00666162">
      <w:pPr>
        <w:rPr>
          <w:i w:val="0"/>
          <w:sz w:val="24"/>
          <w:szCs w:val="24"/>
          <w:lang w:val="nl-BE"/>
        </w:rPr>
      </w:pPr>
      <w:r>
        <w:rPr>
          <w:i w:val="0"/>
          <w:sz w:val="24"/>
          <w:szCs w:val="24"/>
          <w:lang w:val="nl-BE"/>
        </w:rPr>
        <w:t xml:space="preserve">’t Lokaal gaat vanaf 2016 een belangrijke rol spelen in het op weg helpen van onze deelnemers naar vrijwilligerswerk en arbeidszorg.  Onze </w:t>
      </w:r>
      <w:r w:rsidR="00FF634D">
        <w:rPr>
          <w:i w:val="0"/>
          <w:sz w:val="24"/>
          <w:szCs w:val="24"/>
          <w:lang w:val="nl-BE"/>
        </w:rPr>
        <w:t xml:space="preserve">ergotherapeut Stijn zal het aanspreekpunt worden voor onze </w:t>
      </w:r>
      <w:r w:rsidR="00127D25">
        <w:rPr>
          <w:i w:val="0"/>
          <w:sz w:val="24"/>
          <w:szCs w:val="24"/>
          <w:lang w:val="nl-BE"/>
        </w:rPr>
        <w:t>cliënten</w:t>
      </w:r>
      <w:r w:rsidR="00FF634D">
        <w:rPr>
          <w:i w:val="0"/>
          <w:sz w:val="24"/>
          <w:szCs w:val="24"/>
          <w:lang w:val="nl-BE"/>
        </w:rPr>
        <w:t xml:space="preserve"> en mentoren vanuit BW Min en PVT Min.  In het begin zal vooral vorming en netwerking </w:t>
      </w:r>
      <w:r w:rsidR="00A130DB">
        <w:rPr>
          <w:i w:val="0"/>
          <w:sz w:val="24"/>
          <w:szCs w:val="24"/>
          <w:lang w:val="nl-BE"/>
        </w:rPr>
        <w:t>van belang zijn.. De ultieme uitdaging van deze job zal zijn om betaalde jobs te creëren zonder beroep te moeten doen op andere organisaties.</w:t>
      </w:r>
    </w:p>
    <w:p w:rsidR="00836C29" w:rsidRPr="00A22583" w:rsidRDefault="00836C29" w:rsidP="0048465F">
      <w:pPr>
        <w:rPr>
          <w:i w:val="0"/>
          <w:sz w:val="16"/>
          <w:szCs w:val="16"/>
          <w:lang w:val="nl-BE"/>
        </w:rPr>
      </w:pPr>
    </w:p>
    <w:p w:rsidR="0048465F" w:rsidRPr="009B5130" w:rsidRDefault="007F05C9" w:rsidP="000327E1">
      <w:pPr>
        <w:pStyle w:val="Heading3"/>
        <w:rPr>
          <w:lang w:val="nl-BE"/>
        </w:rPr>
      </w:pPr>
      <w:bookmarkStart w:id="49" w:name="_Toc452544644"/>
      <w:bookmarkStart w:id="50" w:name="_Toc452545104"/>
      <w:r>
        <w:rPr>
          <w:lang w:val="nl-BE"/>
        </w:rPr>
        <w:t>K</w:t>
      </w:r>
      <w:r w:rsidR="00FE6F0A">
        <w:rPr>
          <w:lang w:val="nl-BE"/>
        </w:rPr>
        <w:t>unstatelier</w:t>
      </w:r>
      <w:bookmarkEnd w:id="49"/>
      <w:bookmarkEnd w:id="50"/>
    </w:p>
    <w:p w:rsidR="00836C29" w:rsidRDefault="007F05C9" w:rsidP="0048465F">
      <w:pPr>
        <w:rPr>
          <w:i w:val="0"/>
          <w:sz w:val="24"/>
          <w:szCs w:val="24"/>
          <w:lang w:val="nl-BE"/>
        </w:rPr>
      </w:pPr>
      <w:r>
        <w:rPr>
          <w:i w:val="0"/>
          <w:sz w:val="24"/>
          <w:szCs w:val="24"/>
          <w:lang w:val="nl-BE"/>
        </w:rPr>
        <w:t xml:space="preserve">We hebben plannen om ons kunstatelier te hervormen zowel </w:t>
      </w:r>
      <w:r w:rsidR="00666162">
        <w:rPr>
          <w:i w:val="0"/>
          <w:sz w:val="24"/>
          <w:szCs w:val="24"/>
          <w:lang w:val="nl-BE"/>
        </w:rPr>
        <w:t xml:space="preserve">de </w:t>
      </w:r>
      <w:r>
        <w:rPr>
          <w:i w:val="0"/>
          <w:sz w:val="24"/>
          <w:szCs w:val="24"/>
          <w:lang w:val="nl-BE"/>
        </w:rPr>
        <w:t xml:space="preserve">werking als de indeling van de ruimtes.  </w:t>
      </w:r>
      <w:r w:rsidR="00666162">
        <w:rPr>
          <w:i w:val="0"/>
          <w:sz w:val="24"/>
          <w:szCs w:val="24"/>
          <w:lang w:val="nl-BE"/>
        </w:rPr>
        <w:t xml:space="preserve">Zo willen we van een groeps- en individueel kunstatelier naar specifieke ateliers zoals kleiatelier, schildersatelier, tekenatelier, fotografie, houtatelier, ect .  We gaan onze ideeën wisselen met andere organisaties in Antwerpen die op deze manier al werken en gaan onze deelnemers hun mening bevragen.  Via individuele gesprekken willen we ook hun wensen en interesses horen.  </w:t>
      </w:r>
    </w:p>
    <w:p w:rsidR="00A130DB" w:rsidRPr="007F05C9" w:rsidRDefault="00A130DB" w:rsidP="0048465F">
      <w:pPr>
        <w:rPr>
          <w:i w:val="0"/>
          <w:sz w:val="24"/>
          <w:szCs w:val="24"/>
          <w:lang w:val="nl-BE"/>
        </w:rPr>
      </w:pPr>
    </w:p>
    <w:p w:rsidR="00836C29" w:rsidRPr="009B5130" w:rsidRDefault="007F05C9" w:rsidP="000327E1">
      <w:pPr>
        <w:pStyle w:val="Heading3"/>
        <w:rPr>
          <w:lang w:val="nl-BE"/>
        </w:rPr>
      </w:pPr>
      <w:bookmarkStart w:id="51" w:name="_Toc452544645"/>
      <w:bookmarkStart w:id="52" w:name="_Toc452545105"/>
      <w:r>
        <w:rPr>
          <w:lang w:val="nl-BE"/>
        </w:rPr>
        <w:t>S</w:t>
      </w:r>
      <w:r w:rsidR="00836C29">
        <w:rPr>
          <w:lang w:val="nl-BE"/>
        </w:rPr>
        <w:t>port</w:t>
      </w:r>
      <w:bookmarkEnd w:id="51"/>
      <w:bookmarkEnd w:id="52"/>
    </w:p>
    <w:p w:rsidR="00836C29" w:rsidRPr="002018BF" w:rsidRDefault="00FF634D">
      <w:pPr>
        <w:rPr>
          <w:i w:val="0"/>
          <w:sz w:val="24"/>
          <w:szCs w:val="24"/>
          <w:lang w:val="nl-BE"/>
        </w:rPr>
      </w:pPr>
      <w:r>
        <w:rPr>
          <w:i w:val="0"/>
          <w:sz w:val="24"/>
          <w:szCs w:val="24"/>
          <w:lang w:val="nl-BE"/>
        </w:rPr>
        <w:t xml:space="preserve">Onze sportactiviteiten zijn een must om onze deelnemers in beweging te krijgen en te houden.  Een wisselend aanbod en wedstrijdmomenten geven een extra motivatie om hieraan deel te nemen, vandaar dat we </w:t>
      </w:r>
      <w:r w:rsidR="000327E1">
        <w:rPr>
          <w:i w:val="0"/>
          <w:sz w:val="24"/>
          <w:szCs w:val="24"/>
          <w:lang w:val="nl-BE"/>
        </w:rPr>
        <w:t xml:space="preserve">ons </w:t>
      </w:r>
      <w:r>
        <w:rPr>
          <w:i w:val="0"/>
          <w:sz w:val="24"/>
          <w:szCs w:val="24"/>
          <w:lang w:val="nl-BE"/>
        </w:rPr>
        <w:t>via Psylos ook in de voetbalcompetitie ( regio Oost-Vlaanderen) ingeschreven hebben.</w:t>
      </w:r>
    </w:p>
    <w:p w:rsidR="00836C29" w:rsidRPr="00A22583" w:rsidRDefault="00836C29">
      <w:pPr>
        <w:rPr>
          <w:sz w:val="16"/>
          <w:szCs w:val="16"/>
          <w:lang w:val="nl-BE"/>
        </w:rPr>
      </w:pPr>
    </w:p>
    <w:p w:rsidR="00836C29" w:rsidRPr="009B5130" w:rsidRDefault="00061201" w:rsidP="000327E1">
      <w:pPr>
        <w:pStyle w:val="Heading3"/>
        <w:rPr>
          <w:lang w:val="nl-BE"/>
        </w:rPr>
      </w:pPr>
      <w:bookmarkStart w:id="53" w:name="_Toc452544646"/>
      <w:bookmarkStart w:id="54" w:name="_Toc452545106"/>
      <w:r>
        <w:rPr>
          <w:lang w:val="nl-BE"/>
        </w:rPr>
        <w:t>Structurele veranderingen</w:t>
      </w:r>
      <w:bookmarkEnd w:id="53"/>
      <w:bookmarkEnd w:id="54"/>
    </w:p>
    <w:p w:rsidR="004269E1" w:rsidRDefault="00061201" w:rsidP="00836C29">
      <w:pPr>
        <w:rPr>
          <w:i w:val="0"/>
          <w:sz w:val="24"/>
          <w:szCs w:val="24"/>
          <w:lang w:val="nl-BE"/>
        </w:rPr>
      </w:pPr>
      <w:r>
        <w:rPr>
          <w:i w:val="0"/>
          <w:sz w:val="24"/>
          <w:szCs w:val="24"/>
          <w:lang w:val="nl-BE"/>
        </w:rPr>
        <w:t>Nu alle verbouwingen en schilderwerken achter de rug zijn, is ook onze vloerbekleding aan vervanging toe.</w:t>
      </w:r>
    </w:p>
    <w:p w:rsidR="005C0639" w:rsidRDefault="005C0639" w:rsidP="00836C29">
      <w:pPr>
        <w:rPr>
          <w:i w:val="0"/>
          <w:sz w:val="24"/>
          <w:szCs w:val="24"/>
          <w:lang w:val="nl-BE"/>
        </w:rPr>
      </w:pPr>
    </w:p>
    <w:p w:rsidR="00061201" w:rsidRPr="00061201" w:rsidRDefault="00061201" w:rsidP="000327E1">
      <w:pPr>
        <w:pStyle w:val="Heading3"/>
        <w:rPr>
          <w:lang w:val="nl-BE"/>
        </w:rPr>
      </w:pPr>
      <w:bookmarkStart w:id="55" w:name="_Toc452544647"/>
      <w:bookmarkStart w:id="56" w:name="_Toc452545107"/>
      <w:r>
        <w:rPr>
          <w:lang w:val="nl-BE"/>
        </w:rPr>
        <w:t>Arbeidszorg</w:t>
      </w:r>
      <w:bookmarkEnd w:id="55"/>
      <w:bookmarkEnd w:id="56"/>
    </w:p>
    <w:p w:rsidR="00061201" w:rsidRDefault="005C0639" w:rsidP="00836C29">
      <w:pPr>
        <w:rPr>
          <w:i w:val="0"/>
          <w:sz w:val="24"/>
          <w:szCs w:val="24"/>
          <w:lang w:val="nl-BE"/>
        </w:rPr>
      </w:pPr>
      <w:r>
        <w:rPr>
          <w:i w:val="0"/>
          <w:sz w:val="24"/>
          <w:szCs w:val="24"/>
          <w:lang w:val="nl-BE"/>
        </w:rPr>
        <w:t>We zijn steeds op zoek naar opdrachten gezien de therapeutische effectiviteit en de grote vraag bij onze deelnemers.  We blijven ons hier dan ook volop voor inzetten</w:t>
      </w:r>
      <w:r w:rsidR="000327E1">
        <w:rPr>
          <w:i w:val="0"/>
          <w:sz w:val="24"/>
          <w:szCs w:val="24"/>
          <w:lang w:val="nl-BE"/>
        </w:rPr>
        <w:t>.</w:t>
      </w:r>
    </w:p>
    <w:p w:rsidR="000327E1" w:rsidRDefault="000327E1" w:rsidP="00836C29">
      <w:pPr>
        <w:rPr>
          <w:i w:val="0"/>
          <w:sz w:val="24"/>
          <w:szCs w:val="24"/>
          <w:lang w:val="nl-BE"/>
        </w:rPr>
      </w:pPr>
    </w:p>
    <w:p w:rsidR="000327E1" w:rsidRPr="000327E1" w:rsidRDefault="000327E1" w:rsidP="00836C29">
      <w:pPr>
        <w:rPr>
          <w:i w:val="0"/>
          <w:sz w:val="24"/>
          <w:szCs w:val="24"/>
          <w:lang w:val="nl-BE"/>
        </w:rPr>
      </w:pPr>
    </w:p>
    <w:p w:rsidR="00061201" w:rsidRPr="00A22583" w:rsidRDefault="00061201" w:rsidP="00836C29">
      <w:pPr>
        <w:rPr>
          <w:i w:val="0"/>
          <w:sz w:val="16"/>
          <w:szCs w:val="16"/>
          <w:lang w:val="nl-BE"/>
        </w:rPr>
      </w:pPr>
    </w:p>
    <w:p w:rsidR="004269E1" w:rsidRDefault="004269E1" w:rsidP="000327E1">
      <w:pPr>
        <w:pStyle w:val="Heading3"/>
        <w:rPr>
          <w:lang w:val="nl-BE"/>
        </w:rPr>
      </w:pPr>
      <w:bookmarkStart w:id="57" w:name="_Toc452544648"/>
      <w:bookmarkStart w:id="58" w:name="_Toc452545108"/>
      <w:r>
        <w:rPr>
          <w:lang w:val="nl-BE"/>
        </w:rPr>
        <w:t>Kaarsenatelier</w:t>
      </w:r>
      <w:bookmarkEnd w:id="57"/>
      <w:bookmarkEnd w:id="58"/>
    </w:p>
    <w:p w:rsidR="004269E1" w:rsidRDefault="004269E1" w:rsidP="00A22583">
      <w:pPr>
        <w:rPr>
          <w:i w:val="0"/>
          <w:sz w:val="24"/>
          <w:szCs w:val="24"/>
          <w:lang w:val="nl-BE"/>
        </w:rPr>
      </w:pPr>
      <w:r>
        <w:rPr>
          <w:i w:val="0"/>
          <w:sz w:val="24"/>
          <w:szCs w:val="24"/>
          <w:lang w:val="nl-BE"/>
        </w:rPr>
        <w:t xml:space="preserve">Ons kaarsenatelier </w:t>
      </w:r>
      <w:r w:rsidR="00A130DB">
        <w:rPr>
          <w:i w:val="0"/>
          <w:sz w:val="24"/>
          <w:szCs w:val="24"/>
          <w:lang w:val="nl-BE"/>
        </w:rPr>
        <w:t xml:space="preserve">groeit stilaan </w:t>
      </w:r>
      <w:r>
        <w:rPr>
          <w:i w:val="0"/>
          <w:sz w:val="24"/>
          <w:szCs w:val="24"/>
          <w:lang w:val="nl-BE"/>
        </w:rPr>
        <w:t xml:space="preserve"> maar we blijven zoeken naar een grotere afzetmarkt</w:t>
      </w:r>
      <w:r w:rsidR="00A130DB">
        <w:rPr>
          <w:i w:val="0"/>
          <w:sz w:val="24"/>
          <w:szCs w:val="24"/>
          <w:lang w:val="nl-BE"/>
        </w:rPr>
        <w:t xml:space="preserve"> om deze activiteit meer rendabel te maken</w:t>
      </w:r>
      <w:r>
        <w:rPr>
          <w:i w:val="0"/>
          <w:sz w:val="24"/>
          <w:szCs w:val="24"/>
          <w:lang w:val="nl-BE"/>
        </w:rPr>
        <w:t xml:space="preserve">.  </w:t>
      </w:r>
      <w:r w:rsidR="00061201">
        <w:rPr>
          <w:i w:val="0"/>
          <w:sz w:val="24"/>
          <w:szCs w:val="24"/>
          <w:lang w:val="nl-BE"/>
        </w:rPr>
        <w:t xml:space="preserve">We gaan ook organisaties en mensen in de  buurt aanzetten hun oude kaarsen binnen te brengen om te  recycleren.  </w:t>
      </w:r>
    </w:p>
    <w:p w:rsidR="00061201" w:rsidRDefault="00061201" w:rsidP="00A22583">
      <w:pPr>
        <w:rPr>
          <w:i w:val="0"/>
          <w:sz w:val="24"/>
          <w:szCs w:val="24"/>
          <w:lang w:val="nl-BE"/>
        </w:rPr>
      </w:pPr>
    </w:p>
    <w:p w:rsidR="00061201" w:rsidRDefault="00061201" w:rsidP="00A22583">
      <w:pPr>
        <w:rPr>
          <w:i w:val="0"/>
          <w:sz w:val="24"/>
          <w:szCs w:val="24"/>
          <w:lang w:val="nl-BE"/>
        </w:rPr>
      </w:pPr>
    </w:p>
    <w:p w:rsidR="00061201" w:rsidRDefault="00061201" w:rsidP="00A22583">
      <w:pPr>
        <w:rPr>
          <w:i w:val="0"/>
          <w:sz w:val="24"/>
          <w:szCs w:val="24"/>
          <w:lang w:val="nl-BE"/>
        </w:rPr>
        <w:sectPr w:rsidR="00061201" w:rsidSect="00BA2989">
          <w:pgSz w:w="11906" w:h="16838"/>
          <w:pgMar w:top="1247" w:right="1247" w:bottom="1247" w:left="1247" w:header="708" w:footer="708" w:gutter="0"/>
          <w:cols w:space="708"/>
          <w:docGrid w:linePitch="360"/>
        </w:sectPr>
      </w:pPr>
    </w:p>
    <w:p w:rsidR="00777602" w:rsidRPr="00C03D4D" w:rsidRDefault="00777602" w:rsidP="00090B0C">
      <w:pPr>
        <w:pStyle w:val="Title"/>
        <w:numPr>
          <w:ilvl w:val="0"/>
          <w:numId w:val="6"/>
        </w:numPr>
        <w:ind w:left="426" w:hanging="426"/>
        <w:rPr>
          <w:sz w:val="36"/>
          <w:szCs w:val="36"/>
          <w:lang w:val="nl-BE"/>
        </w:rPr>
      </w:pPr>
      <w:r w:rsidRPr="00C03D4D">
        <w:rPr>
          <w:sz w:val="36"/>
          <w:szCs w:val="36"/>
          <w:lang w:val="nl-BE"/>
        </w:rPr>
        <w:lastRenderedPageBreak/>
        <w:t>Contactgegevens</w:t>
      </w:r>
    </w:p>
    <w:p w:rsidR="00777602" w:rsidRDefault="00777602" w:rsidP="00777602">
      <w:pPr>
        <w:rPr>
          <w:lang w:val="nl-BE"/>
        </w:rPr>
      </w:pPr>
    </w:p>
    <w:p w:rsidR="00777602" w:rsidRDefault="00777602" w:rsidP="00777602">
      <w:pPr>
        <w:spacing w:after="0"/>
        <w:rPr>
          <w:sz w:val="24"/>
          <w:szCs w:val="24"/>
          <w:lang w:val="nl-BE"/>
        </w:rPr>
      </w:pPr>
      <w:r>
        <w:rPr>
          <w:sz w:val="24"/>
          <w:szCs w:val="24"/>
          <w:lang w:val="nl-BE"/>
        </w:rPr>
        <w:t>Activiteitencentrum ’t Lokaal</w:t>
      </w:r>
    </w:p>
    <w:p w:rsidR="00777602" w:rsidRDefault="00777602" w:rsidP="00777602">
      <w:pPr>
        <w:spacing w:after="0"/>
        <w:rPr>
          <w:sz w:val="24"/>
          <w:szCs w:val="24"/>
          <w:lang w:val="nl-BE"/>
        </w:rPr>
      </w:pPr>
      <w:r>
        <w:rPr>
          <w:sz w:val="24"/>
          <w:szCs w:val="24"/>
          <w:lang w:val="nl-BE"/>
        </w:rPr>
        <w:t>Pastorijstraat 37</w:t>
      </w:r>
    </w:p>
    <w:p w:rsidR="00777602" w:rsidRDefault="00777602" w:rsidP="00777602">
      <w:pPr>
        <w:spacing w:after="0"/>
        <w:rPr>
          <w:sz w:val="24"/>
          <w:szCs w:val="24"/>
          <w:lang w:val="nl-BE"/>
        </w:rPr>
      </w:pPr>
      <w:r>
        <w:rPr>
          <w:sz w:val="24"/>
          <w:szCs w:val="24"/>
          <w:lang w:val="nl-BE"/>
        </w:rPr>
        <w:t>2060 Antwerpen</w:t>
      </w:r>
    </w:p>
    <w:p w:rsidR="00777602" w:rsidRDefault="00777602" w:rsidP="00777602">
      <w:pPr>
        <w:spacing w:after="0"/>
        <w:rPr>
          <w:sz w:val="24"/>
          <w:szCs w:val="24"/>
          <w:lang w:val="nl-BE"/>
        </w:rPr>
      </w:pPr>
      <w:r>
        <w:rPr>
          <w:sz w:val="24"/>
          <w:szCs w:val="24"/>
          <w:lang w:val="nl-BE"/>
        </w:rPr>
        <w:t>0491/563990</w:t>
      </w:r>
    </w:p>
    <w:p w:rsidR="00777602" w:rsidRPr="00910143" w:rsidRDefault="00927811" w:rsidP="00777602">
      <w:pPr>
        <w:spacing w:after="0"/>
        <w:rPr>
          <w:sz w:val="24"/>
          <w:szCs w:val="24"/>
        </w:rPr>
      </w:pPr>
      <w:hyperlink r:id="rId28" w:history="1">
        <w:r w:rsidR="00777602" w:rsidRPr="00910143">
          <w:rPr>
            <w:rStyle w:val="Hyperlink"/>
            <w:sz w:val="24"/>
            <w:szCs w:val="24"/>
          </w:rPr>
          <w:t>lokaal@beschutwonenmin.be</w:t>
        </w:r>
      </w:hyperlink>
    </w:p>
    <w:p w:rsidR="00777602" w:rsidRPr="00910143" w:rsidRDefault="00777602" w:rsidP="00777602">
      <w:pPr>
        <w:spacing w:after="0"/>
        <w:rPr>
          <w:sz w:val="24"/>
          <w:szCs w:val="24"/>
        </w:rPr>
      </w:pPr>
    </w:p>
    <w:p w:rsidR="00777602" w:rsidRPr="00910143" w:rsidRDefault="00777602" w:rsidP="00777602">
      <w:pPr>
        <w:tabs>
          <w:tab w:val="left" w:pos="4536"/>
        </w:tabs>
        <w:spacing w:after="0"/>
        <w:rPr>
          <w:sz w:val="24"/>
          <w:szCs w:val="24"/>
        </w:rPr>
      </w:pPr>
      <w:proofErr w:type="spellStart"/>
      <w:r w:rsidRPr="00910143">
        <w:rPr>
          <w:sz w:val="24"/>
          <w:szCs w:val="24"/>
        </w:rPr>
        <w:t>Verantwoordelijke</w:t>
      </w:r>
      <w:proofErr w:type="spellEnd"/>
      <w:r w:rsidRPr="00910143">
        <w:rPr>
          <w:sz w:val="24"/>
          <w:szCs w:val="24"/>
        </w:rPr>
        <w:t xml:space="preserve"> </w:t>
      </w:r>
      <w:r w:rsidRPr="00910143">
        <w:rPr>
          <w:sz w:val="24"/>
          <w:szCs w:val="24"/>
        </w:rPr>
        <w:tab/>
        <w:t>Rudy Wouters</w:t>
      </w:r>
    </w:p>
    <w:p w:rsidR="00777602" w:rsidRDefault="00777602" w:rsidP="00777602">
      <w:pPr>
        <w:tabs>
          <w:tab w:val="left" w:pos="4536"/>
        </w:tabs>
        <w:spacing w:after="0"/>
        <w:rPr>
          <w:sz w:val="24"/>
          <w:szCs w:val="24"/>
          <w:lang w:val="nl-BE"/>
        </w:rPr>
      </w:pPr>
      <w:r>
        <w:rPr>
          <w:sz w:val="24"/>
          <w:szCs w:val="24"/>
          <w:lang w:val="nl-BE"/>
        </w:rPr>
        <w:t xml:space="preserve">Coördinator </w:t>
      </w:r>
      <w:r>
        <w:rPr>
          <w:sz w:val="24"/>
          <w:szCs w:val="24"/>
          <w:lang w:val="nl-BE"/>
        </w:rPr>
        <w:tab/>
        <w:t>Leen Bulteel</w:t>
      </w:r>
    </w:p>
    <w:p w:rsidR="00777602" w:rsidRDefault="00777602" w:rsidP="00777602">
      <w:pPr>
        <w:tabs>
          <w:tab w:val="left" w:pos="4536"/>
        </w:tabs>
        <w:spacing w:after="0"/>
        <w:rPr>
          <w:sz w:val="24"/>
          <w:szCs w:val="24"/>
          <w:lang w:val="nl-BE"/>
        </w:rPr>
      </w:pPr>
    </w:p>
    <w:p w:rsidR="00777602" w:rsidRDefault="00B8481C" w:rsidP="00777602">
      <w:pPr>
        <w:tabs>
          <w:tab w:val="left" w:pos="4536"/>
        </w:tabs>
        <w:spacing w:after="0"/>
        <w:rPr>
          <w:sz w:val="24"/>
          <w:szCs w:val="24"/>
          <w:lang w:val="nl-BE"/>
        </w:rPr>
      </w:pPr>
      <w:r>
        <w:rPr>
          <w:sz w:val="24"/>
          <w:szCs w:val="24"/>
          <w:lang w:val="nl-BE"/>
        </w:rPr>
        <w:t>Begeleiders</w:t>
      </w:r>
      <w:r>
        <w:rPr>
          <w:sz w:val="24"/>
          <w:szCs w:val="24"/>
          <w:lang w:val="nl-BE"/>
        </w:rPr>
        <w:tab/>
        <w:t>Tine Mortelmans</w:t>
      </w:r>
    </w:p>
    <w:p w:rsidR="00B8481C" w:rsidRDefault="00B8481C" w:rsidP="00777602">
      <w:pPr>
        <w:tabs>
          <w:tab w:val="left" w:pos="4536"/>
        </w:tabs>
        <w:spacing w:after="0"/>
        <w:rPr>
          <w:sz w:val="24"/>
          <w:szCs w:val="24"/>
          <w:lang w:val="nl-BE"/>
        </w:rPr>
      </w:pPr>
      <w:r>
        <w:rPr>
          <w:sz w:val="24"/>
          <w:szCs w:val="24"/>
          <w:lang w:val="nl-BE"/>
        </w:rPr>
        <w:tab/>
      </w:r>
      <w:r w:rsidR="00F834F5">
        <w:rPr>
          <w:sz w:val="24"/>
          <w:szCs w:val="24"/>
          <w:lang w:val="nl-BE"/>
        </w:rPr>
        <w:t>Stijn Machiels</w:t>
      </w:r>
    </w:p>
    <w:p w:rsidR="00B8481C" w:rsidRDefault="00B8481C" w:rsidP="00777602">
      <w:pPr>
        <w:tabs>
          <w:tab w:val="left" w:pos="4536"/>
        </w:tabs>
        <w:spacing w:after="0"/>
        <w:rPr>
          <w:sz w:val="24"/>
          <w:szCs w:val="24"/>
          <w:lang w:val="nl-BE"/>
        </w:rPr>
      </w:pPr>
      <w:r>
        <w:rPr>
          <w:sz w:val="24"/>
          <w:szCs w:val="24"/>
          <w:lang w:val="nl-BE"/>
        </w:rPr>
        <w:tab/>
        <w:t>Leen Bulteel</w:t>
      </w:r>
    </w:p>
    <w:p w:rsidR="00B8481C" w:rsidRDefault="00B8481C" w:rsidP="00777602">
      <w:pPr>
        <w:tabs>
          <w:tab w:val="left" w:pos="4536"/>
        </w:tabs>
        <w:spacing w:after="0"/>
        <w:rPr>
          <w:sz w:val="24"/>
          <w:szCs w:val="24"/>
          <w:lang w:val="nl-BE"/>
        </w:rPr>
      </w:pPr>
      <w:r>
        <w:rPr>
          <w:sz w:val="24"/>
          <w:szCs w:val="24"/>
          <w:lang w:val="nl-BE"/>
        </w:rPr>
        <w:tab/>
      </w:r>
      <w:r w:rsidR="00F834F5">
        <w:rPr>
          <w:sz w:val="24"/>
          <w:szCs w:val="24"/>
          <w:lang w:val="nl-BE"/>
        </w:rPr>
        <w:t>Hanne Allaerts</w:t>
      </w:r>
    </w:p>
    <w:p w:rsidR="00B8481C" w:rsidRDefault="00D1620A" w:rsidP="00777602">
      <w:pPr>
        <w:tabs>
          <w:tab w:val="left" w:pos="4536"/>
        </w:tabs>
        <w:spacing w:after="0"/>
        <w:rPr>
          <w:sz w:val="24"/>
          <w:szCs w:val="24"/>
          <w:lang w:val="nl-BE"/>
        </w:rPr>
      </w:pPr>
      <w:r>
        <w:rPr>
          <w:sz w:val="24"/>
          <w:szCs w:val="24"/>
          <w:lang w:val="nl-BE"/>
        </w:rPr>
        <w:tab/>
        <w:t>Wannes Vereycken</w:t>
      </w:r>
    </w:p>
    <w:p w:rsidR="000F5C37" w:rsidRDefault="000F5C37" w:rsidP="00777602">
      <w:pPr>
        <w:tabs>
          <w:tab w:val="left" w:pos="4536"/>
        </w:tabs>
        <w:spacing w:after="0"/>
        <w:rPr>
          <w:sz w:val="24"/>
          <w:szCs w:val="24"/>
          <w:lang w:val="nl-BE"/>
        </w:rPr>
      </w:pPr>
      <w:r>
        <w:rPr>
          <w:sz w:val="24"/>
          <w:szCs w:val="24"/>
          <w:lang w:val="nl-BE"/>
        </w:rPr>
        <w:tab/>
        <w:t>Veerle Luyts</w:t>
      </w:r>
    </w:p>
    <w:p w:rsidR="00D1620A" w:rsidRDefault="00D1620A" w:rsidP="00777602">
      <w:pPr>
        <w:tabs>
          <w:tab w:val="left" w:pos="4536"/>
        </w:tabs>
        <w:spacing w:after="0"/>
        <w:rPr>
          <w:sz w:val="24"/>
          <w:szCs w:val="24"/>
          <w:lang w:val="nl-BE"/>
        </w:rPr>
      </w:pPr>
    </w:p>
    <w:p w:rsidR="00B8481C" w:rsidRDefault="00B8481C" w:rsidP="00777602">
      <w:pPr>
        <w:tabs>
          <w:tab w:val="left" w:pos="4536"/>
        </w:tabs>
        <w:spacing w:after="0"/>
        <w:rPr>
          <w:sz w:val="24"/>
          <w:szCs w:val="24"/>
          <w:lang w:val="nl-BE"/>
        </w:rPr>
      </w:pPr>
      <w:r>
        <w:rPr>
          <w:sz w:val="24"/>
          <w:szCs w:val="24"/>
          <w:lang w:val="nl-BE"/>
        </w:rPr>
        <w:t>Klusjesman</w:t>
      </w:r>
      <w:r w:rsidR="00D1620A">
        <w:rPr>
          <w:sz w:val="24"/>
          <w:szCs w:val="24"/>
          <w:lang w:val="nl-BE"/>
        </w:rPr>
        <w:t xml:space="preserve"> </w:t>
      </w:r>
      <w:r>
        <w:rPr>
          <w:sz w:val="24"/>
          <w:szCs w:val="24"/>
          <w:lang w:val="nl-BE"/>
        </w:rPr>
        <w:tab/>
        <w:t>Wannes Vereycken</w:t>
      </w:r>
    </w:p>
    <w:p w:rsidR="00B8481C" w:rsidRDefault="00B8481C" w:rsidP="00777602">
      <w:pPr>
        <w:tabs>
          <w:tab w:val="left" w:pos="4536"/>
        </w:tabs>
        <w:spacing w:after="0"/>
        <w:rPr>
          <w:sz w:val="24"/>
          <w:szCs w:val="24"/>
          <w:lang w:val="nl-BE"/>
        </w:rPr>
      </w:pPr>
    </w:p>
    <w:p w:rsidR="00B8481C" w:rsidRDefault="001744DF" w:rsidP="00777602">
      <w:pPr>
        <w:tabs>
          <w:tab w:val="left" w:pos="4536"/>
        </w:tabs>
        <w:spacing w:after="0"/>
        <w:rPr>
          <w:sz w:val="24"/>
          <w:szCs w:val="24"/>
          <w:lang w:val="nl-BE"/>
        </w:rPr>
      </w:pPr>
      <w:r>
        <w:rPr>
          <w:sz w:val="24"/>
          <w:szCs w:val="24"/>
          <w:lang w:val="nl-BE"/>
        </w:rPr>
        <w:t>A</w:t>
      </w:r>
      <w:r w:rsidR="00910143">
        <w:rPr>
          <w:sz w:val="24"/>
          <w:szCs w:val="24"/>
          <w:lang w:val="nl-BE"/>
        </w:rPr>
        <w:t>d</w:t>
      </w:r>
      <w:r>
        <w:rPr>
          <w:sz w:val="24"/>
          <w:szCs w:val="24"/>
          <w:lang w:val="nl-BE"/>
        </w:rPr>
        <w:t>ministratie</w:t>
      </w:r>
      <w:r>
        <w:rPr>
          <w:sz w:val="24"/>
          <w:szCs w:val="24"/>
          <w:lang w:val="nl-BE"/>
        </w:rPr>
        <w:tab/>
        <w:t>An Vriely</w:t>
      </w:r>
      <w:r w:rsidR="00B8481C">
        <w:rPr>
          <w:sz w:val="24"/>
          <w:szCs w:val="24"/>
          <w:lang w:val="nl-BE"/>
        </w:rPr>
        <w:t>nckx</w:t>
      </w:r>
    </w:p>
    <w:p w:rsidR="00B8481C" w:rsidRDefault="00B8481C" w:rsidP="00777602">
      <w:pPr>
        <w:tabs>
          <w:tab w:val="left" w:pos="4536"/>
        </w:tabs>
        <w:spacing w:after="0"/>
        <w:rPr>
          <w:sz w:val="24"/>
          <w:szCs w:val="24"/>
          <w:lang w:val="nl-BE"/>
        </w:rPr>
      </w:pPr>
    </w:p>
    <w:p w:rsidR="00B8481C" w:rsidRDefault="00B8481C" w:rsidP="00777602">
      <w:pPr>
        <w:tabs>
          <w:tab w:val="left" w:pos="4536"/>
        </w:tabs>
        <w:spacing w:after="0"/>
        <w:rPr>
          <w:sz w:val="24"/>
          <w:szCs w:val="24"/>
          <w:lang w:val="nl-BE"/>
        </w:rPr>
      </w:pPr>
    </w:p>
    <w:p w:rsidR="00B8481C" w:rsidRPr="00777602" w:rsidRDefault="00B8481C" w:rsidP="00777602">
      <w:pPr>
        <w:tabs>
          <w:tab w:val="left" w:pos="4536"/>
        </w:tabs>
        <w:spacing w:after="0"/>
        <w:rPr>
          <w:sz w:val="24"/>
          <w:szCs w:val="24"/>
          <w:lang w:val="nl-BE"/>
        </w:rPr>
      </w:pPr>
    </w:p>
    <w:sectPr w:rsidR="00B8481C" w:rsidRPr="00777602" w:rsidSect="00BA2989">
      <w:pgSz w:w="11906" w:h="16838"/>
      <w:pgMar w:top="1247" w:right="1247" w:bottom="1247"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B0B" w:rsidRDefault="006F4B0B" w:rsidP="00C475AA">
      <w:pPr>
        <w:spacing w:after="0" w:line="240" w:lineRule="auto"/>
      </w:pPr>
      <w:r>
        <w:separator/>
      </w:r>
    </w:p>
  </w:endnote>
  <w:endnote w:type="continuationSeparator" w:id="0">
    <w:p w:rsidR="006F4B0B" w:rsidRDefault="006F4B0B" w:rsidP="00C47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30224"/>
      <w:docPartObj>
        <w:docPartGallery w:val="Page Numbers (Bottom of Page)"/>
        <w:docPartUnique/>
      </w:docPartObj>
    </w:sdtPr>
    <w:sdtContent>
      <w:p w:rsidR="006F4B0B" w:rsidRDefault="006F4B0B" w:rsidP="00112792">
        <w:pPr>
          <w:pStyle w:val="Footer"/>
          <w:jc w:val="center"/>
        </w:pPr>
        <w:fldSimple w:instr=" PAGE   \* MERGEFORMAT ">
          <w:r w:rsidR="00082432">
            <w:rPr>
              <w:noProof/>
            </w:rPr>
            <w:t>1</w:t>
          </w:r>
        </w:fldSimple>
      </w:p>
    </w:sdtContent>
  </w:sdt>
  <w:p w:rsidR="006F4B0B" w:rsidRDefault="006F4B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B0B" w:rsidRDefault="006F4B0B" w:rsidP="00C475AA">
      <w:pPr>
        <w:spacing w:after="0" w:line="240" w:lineRule="auto"/>
      </w:pPr>
      <w:r>
        <w:separator/>
      </w:r>
    </w:p>
  </w:footnote>
  <w:footnote w:type="continuationSeparator" w:id="0">
    <w:p w:rsidR="006F4B0B" w:rsidRDefault="006F4B0B" w:rsidP="00C475AA">
      <w:pPr>
        <w:spacing w:after="0" w:line="240" w:lineRule="auto"/>
      </w:pPr>
      <w:r>
        <w:continuationSeparator/>
      </w:r>
    </w:p>
  </w:footnote>
  <w:footnote w:id="1">
    <w:p w:rsidR="006F4B0B" w:rsidRPr="00C475AA" w:rsidRDefault="006F4B0B">
      <w:pPr>
        <w:pStyle w:val="FootnoteText"/>
        <w:rPr>
          <w:lang w:val="nl-BE"/>
        </w:rPr>
      </w:pPr>
      <w:r>
        <w:rPr>
          <w:rStyle w:val="FootnoteReference"/>
        </w:rPr>
        <w:footnoteRef/>
      </w:r>
      <w:r w:rsidRPr="00B64294">
        <w:rPr>
          <w:lang w:val="nl-BE"/>
        </w:rPr>
        <w:t xml:space="preserve"> </w:t>
      </w:r>
      <w:r w:rsidRPr="00B64294">
        <w:rPr>
          <w:noProof/>
          <w:lang w:val="nl-BE"/>
        </w:rPr>
        <w:t xml:space="preserve">Zorgnet Vlaanderen. (2012). </w:t>
      </w:r>
      <w:r w:rsidRPr="00B64294">
        <w:rPr>
          <w:i w:val="0"/>
          <w:iCs w:val="0"/>
          <w:noProof/>
          <w:lang w:val="nl-BE"/>
        </w:rPr>
        <w:t>Geen opsluiting maar sleutels tot re-integratie.</w:t>
      </w:r>
    </w:p>
  </w:footnote>
  <w:footnote w:id="2">
    <w:p w:rsidR="006F4B0B" w:rsidRPr="00B64294" w:rsidRDefault="006F4B0B">
      <w:pPr>
        <w:pStyle w:val="FootnoteText"/>
      </w:pPr>
      <w:r>
        <w:rPr>
          <w:rStyle w:val="FootnoteReference"/>
        </w:rPr>
        <w:footnoteRef/>
      </w:r>
      <w:r>
        <w:t xml:space="preserve"> </w:t>
      </w:r>
      <w:r>
        <w:rPr>
          <w:noProof/>
        </w:rPr>
        <w:t xml:space="preserve">Couldrick, L. (2003). </w:t>
      </w:r>
      <w:r w:rsidRPr="00C475AA">
        <w:rPr>
          <w:i w:val="0"/>
          <w:noProof/>
        </w:rPr>
        <w:t>So what is forensic occupational therapy?</w:t>
      </w:r>
      <w:r>
        <w:rPr>
          <w:i w:val="0"/>
          <w:noProof/>
        </w:rPr>
        <w:t xml:space="preserve"> </w:t>
      </w:r>
    </w:p>
  </w:footnote>
  <w:footnote w:id="3">
    <w:p w:rsidR="006F4B0B" w:rsidRPr="00B64294" w:rsidRDefault="006F4B0B">
      <w:pPr>
        <w:pStyle w:val="FootnoteText"/>
      </w:pPr>
      <w:r>
        <w:rPr>
          <w:rStyle w:val="FootnoteReference"/>
        </w:rPr>
        <w:footnoteRef/>
      </w:r>
      <w:r>
        <w:t xml:space="preserve"> </w:t>
      </w:r>
      <w:r>
        <w:rPr>
          <w:noProof/>
        </w:rPr>
        <w:t xml:space="preserve">Cronin-Davis, J., Lang, A., &amp; Molineux, M. (2004). </w:t>
      </w:r>
      <w:r w:rsidRPr="007626DE">
        <w:rPr>
          <w:i w:val="0"/>
          <w:noProof/>
        </w:rPr>
        <w:t>Occupational Science: The Forensic Challenge.</w:t>
      </w:r>
    </w:p>
  </w:footnote>
  <w:footnote w:id="4">
    <w:p w:rsidR="006F4B0B" w:rsidRPr="00B64294" w:rsidRDefault="006F4B0B">
      <w:pPr>
        <w:pStyle w:val="FootnoteText"/>
      </w:pPr>
      <w:r>
        <w:rPr>
          <w:rStyle w:val="FootnoteReference"/>
        </w:rPr>
        <w:footnoteRef/>
      </w:r>
      <w:r>
        <w:t xml:space="preserve"> </w:t>
      </w:r>
      <w:r>
        <w:rPr>
          <w:noProof/>
        </w:rPr>
        <w:t xml:space="preserve">Yerxa, E. J. (2000). </w:t>
      </w:r>
      <w:r w:rsidRPr="00760227">
        <w:rPr>
          <w:i w:val="0"/>
          <w:noProof/>
        </w:rPr>
        <w:t>Confessions of an occupational therapist who became a detective</w:t>
      </w:r>
      <w:r>
        <w:rPr>
          <w:noProof/>
        </w:rPr>
        <w:t>.</w:t>
      </w:r>
    </w:p>
  </w:footnote>
  <w:footnote w:id="5">
    <w:p w:rsidR="006F4B0B" w:rsidRPr="00B64294" w:rsidRDefault="006F4B0B">
      <w:pPr>
        <w:pStyle w:val="FootnoteText"/>
        <w:rPr>
          <w:i w:val="0"/>
        </w:rPr>
      </w:pPr>
      <w:r>
        <w:rPr>
          <w:rStyle w:val="FootnoteReference"/>
        </w:rPr>
        <w:footnoteRef/>
      </w:r>
      <w:r>
        <w:t xml:space="preserve"> </w:t>
      </w:r>
      <w:r>
        <w:rPr>
          <w:noProof/>
        </w:rPr>
        <w:t xml:space="preserve">Lin, N., Kirsh, B., Polatajko, H., &amp; Seto, M. (2009). </w:t>
      </w:r>
      <w:r w:rsidRPr="00760227">
        <w:rPr>
          <w:i w:val="0"/>
          <w:noProof/>
        </w:rPr>
        <w:t>The nature and meaning of occupational engagement for forensic clients living in the community.</w:t>
      </w:r>
    </w:p>
  </w:footnote>
  <w:footnote w:id="6">
    <w:p w:rsidR="006F4B0B" w:rsidRPr="00B64294" w:rsidRDefault="006F4B0B">
      <w:pPr>
        <w:pStyle w:val="FootnoteText"/>
      </w:pPr>
      <w:r>
        <w:rPr>
          <w:rStyle w:val="FootnoteReference"/>
        </w:rPr>
        <w:footnoteRef/>
      </w:r>
      <w:r>
        <w:t xml:space="preserve"> </w:t>
      </w:r>
      <w:r>
        <w:rPr>
          <w:noProof/>
        </w:rPr>
        <w:t xml:space="preserve">Craik, C., Bryant, W., Ryan, A., Barclay, S., Brooke, N., Mason, A., et al. (2010). </w:t>
      </w:r>
      <w:r w:rsidRPr="00760227">
        <w:rPr>
          <w:i w:val="0"/>
          <w:noProof/>
        </w:rPr>
        <w:t>A qualitative study of service user experiences of occupation in forensic mental health.</w:t>
      </w:r>
    </w:p>
  </w:footnote>
  <w:footnote w:id="7">
    <w:p w:rsidR="006F4B0B" w:rsidRPr="00B64294" w:rsidRDefault="006F4B0B">
      <w:pPr>
        <w:pStyle w:val="FootnoteText"/>
        <w:rPr>
          <w:i w:val="0"/>
        </w:rPr>
      </w:pPr>
      <w:r>
        <w:rPr>
          <w:rStyle w:val="FootnoteReference"/>
        </w:rPr>
        <w:footnoteRef/>
      </w:r>
      <w:r>
        <w:t xml:space="preserve"> </w:t>
      </w:r>
      <w:proofErr w:type="gramStart"/>
      <w:r>
        <w:t>F</w:t>
      </w:r>
      <w:r>
        <w:rPr>
          <w:noProof/>
        </w:rPr>
        <w:t>arnworth, L., Nikitin, L., &amp; Fossey, E. (2004).</w:t>
      </w:r>
      <w:proofErr w:type="gramEnd"/>
      <w:r>
        <w:rPr>
          <w:noProof/>
        </w:rPr>
        <w:t xml:space="preserve"> </w:t>
      </w:r>
      <w:r w:rsidRPr="00E7790E">
        <w:rPr>
          <w:i w:val="0"/>
          <w:noProof/>
        </w:rPr>
        <w:t>Being in a secure forensic psychiatric unit: Every day is the same, killing time or making the most of it.</w:t>
      </w:r>
    </w:p>
  </w:footnote>
  <w:footnote w:id="8">
    <w:p w:rsidR="006F4B0B" w:rsidRPr="00B64294" w:rsidRDefault="006F4B0B">
      <w:pPr>
        <w:pStyle w:val="FootnoteText"/>
      </w:pPr>
      <w:r>
        <w:rPr>
          <w:rStyle w:val="FootnoteReference"/>
        </w:rPr>
        <w:footnoteRef/>
      </w:r>
      <w:r>
        <w:t xml:space="preserve"> </w:t>
      </w:r>
      <w:r>
        <w:rPr>
          <w:noProof/>
        </w:rPr>
        <w:t xml:space="preserve">Helbig, K., &amp; McKay, E. (2003). </w:t>
      </w:r>
      <w:r w:rsidRPr="00BF46A8">
        <w:rPr>
          <w:i w:val="0"/>
          <w:noProof/>
        </w:rPr>
        <w:t>An exploration of addictive behaviours from an occupational perspective.</w:t>
      </w:r>
    </w:p>
  </w:footnote>
  <w:footnote w:id="9">
    <w:p w:rsidR="006F4B0B" w:rsidRPr="00B64294" w:rsidRDefault="006F4B0B">
      <w:pPr>
        <w:pStyle w:val="FootnoteText"/>
      </w:pPr>
      <w:r>
        <w:rPr>
          <w:rStyle w:val="FootnoteReference"/>
        </w:rPr>
        <w:footnoteRef/>
      </w:r>
      <w:r>
        <w:t xml:space="preserve"> </w:t>
      </w:r>
      <w:r>
        <w:rPr>
          <w:noProof/>
        </w:rPr>
        <w:t xml:space="preserve">Clarke, C. (2002). </w:t>
      </w:r>
      <w:r w:rsidRPr="00692717">
        <w:rPr>
          <w:i w:val="0"/>
          <w:noProof/>
        </w:rPr>
        <w:t>Current and desired involvement of forensic mental health service users in decisions regadering their care</w:t>
      </w:r>
      <w:r>
        <w:rPr>
          <w:i w:val="0"/>
          <w:noProof/>
        </w:rPr>
        <w:t>.</w:t>
      </w:r>
    </w:p>
  </w:footnote>
  <w:footnote w:id="10">
    <w:p w:rsidR="006F4B0B" w:rsidRPr="00B64294" w:rsidRDefault="006F4B0B">
      <w:pPr>
        <w:pStyle w:val="FootnoteText"/>
      </w:pPr>
      <w:r>
        <w:rPr>
          <w:rStyle w:val="FootnoteReference"/>
        </w:rPr>
        <w:footnoteRef/>
      </w:r>
      <w:r>
        <w:t xml:space="preserve"> </w:t>
      </w:r>
      <w:r>
        <w:rPr>
          <w:noProof/>
        </w:rPr>
        <w:t xml:space="preserve">McQueen, J. (2011). </w:t>
      </w:r>
      <w:r>
        <w:rPr>
          <w:i w:val="0"/>
          <w:iCs w:val="0"/>
          <w:noProof/>
        </w:rPr>
        <w:t>Towards work in forensic mental health: national guidance for allied health professionals.</w:t>
      </w:r>
    </w:p>
  </w:footnote>
  <w:footnote w:id="11">
    <w:p w:rsidR="006F4B0B" w:rsidRPr="00B64294" w:rsidRDefault="006F4B0B">
      <w:pPr>
        <w:pStyle w:val="FootnoteText"/>
      </w:pPr>
      <w:r>
        <w:rPr>
          <w:rStyle w:val="FootnoteReference"/>
        </w:rPr>
        <w:footnoteRef/>
      </w:r>
      <w:r>
        <w:t xml:space="preserve"> </w:t>
      </w:r>
      <w:r>
        <w:rPr>
          <w:noProof/>
        </w:rPr>
        <w:t xml:space="preserve">Smith, A., Petty, M., Oughton, I., &amp; Alexander, R. T. (2010). </w:t>
      </w:r>
      <w:r w:rsidRPr="00692717">
        <w:rPr>
          <w:i w:val="0"/>
          <w:noProof/>
        </w:rPr>
        <w:t>Establishing a work-based learning programme: vocational rehabilitation in a forensic learning disability setting.</w:t>
      </w:r>
    </w:p>
  </w:footnote>
  <w:footnote w:id="12">
    <w:p w:rsidR="006F4B0B" w:rsidRPr="00B64294" w:rsidRDefault="006F4B0B">
      <w:pPr>
        <w:pStyle w:val="FootnoteText"/>
      </w:pPr>
      <w:r>
        <w:rPr>
          <w:rStyle w:val="FootnoteReference"/>
        </w:rPr>
        <w:footnoteRef/>
      </w:r>
      <w:r w:rsidRPr="00B64294">
        <w:rPr>
          <w:lang w:val="nl-BE"/>
        </w:rPr>
        <w:t xml:space="preserve"> </w:t>
      </w:r>
      <w:r w:rsidRPr="00B64294">
        <w:rPr>
          <w:noProof/>
          <w:lang w:val="nl-BE"/>
        </w:rPr>
        <w:t xml:space="preserve">Lindstedt, H., Söderlund, A., Stålenheim, G., &amp; Sjödén, P. (2004). </w:t>
      </w:r>
      <w:r w:rsidRPr="00BF46A8">
        <w:rPr>
          <w:i w:val="0"/>
          <w:noProof/>
        </w:rPr>
        <w:t>Mentally disordered offenders' abilities in occupational performance and social participation.</w:t>
      </w:r>
    </w:p>
  </w:footnote>
  <w:footnote w:id="13">
    <w:p w:rsidR="006F4B0B" w:rsidRPr="00840B34" w:rsidRDefault="006F4B0B">
      <w:pPr>
        <w:pStyle w:val="FootnoteText"/>
        <w:rPr>
          <w:lang w:val="nl-BE"/>
        </w:rPr>
      </w:pPr>
      <w:r>
        <w:rPr>
          <w:rStyle w:val="FootnoteReference"/>
        </w:rPr>
        <w:footnoteRef/>
      </w:r>
      <w:r w:rsidRPr="00B64294">
        <w:rPr>
          <w:lang w:val="nl-BE"/>
        </w:rPr>
        <w:t xml:space="preserve"> </w:t>
      </w:r>
      <w:r w:rsidRPr="00B64294">
        <w:rPr>
          <w:noProof/>
          <w:lang w:val="nl-BE"/>
        </w:rPr>
        <w:t xml:space="preserve">Van Regenmortel, T. (2008). </w:t>
      </w:r>
      <w:r w:rsidRPr="00B64294">
        <w:rPr>
          <w:i w:val="0"/>
          <w:iCs w:val="0"/>
          <w:noProof/>
          <w:lang w:val="nl-BE"/>
        </w:rPr>
        <w:t>Zwanger van empowerment.</w:t>
      </w:r>
    </w:p>
  </w:footnote>
  <w:footnote w:id="14">
    <w:p w:rsidR="006F4B0B" w:rsidRPr="002018BF" w:rsidRDefault="006F4B0B">
      <w:pPr>
        <w:pStyle w:val="FootnoteText"/>
        <w:rPr>
          <w:i w:val="0"/>
          <w:lang w:val="nl-BE"/>
        </w:rPr>
      </w:pPr>
      <w:r>
        <w:rPr>
          <w:rStyle w:val="FootnoteReference"/>
        </w:rPr>
        <w:footnoteRef/>
      </w:r>
      <w:r w:rsidRPr="006F4B0B">
        <w:rPr>
          <w:lang w:val="nl-BE"/>
        </w:rPr>
        <w:t xml:space="preserve"> </w:t>
      </w:r>
      <w:r>
        <w:rPr>
          <w:lang w:val="nl-BE"/>
        </w:rPr>
        <w:t xml:space="preserve">UPC KU Leuven, campus Kortenberg (2003) </w:t>
      </w:r>
      <w:r w:rsidRPr="002018BF">
        <w:rPr>
          <w:i w:val="0"/>
          <w:lang w:val="nl-BE"/>
        </w:rPr>
        <w:t>Het belang van autonome motivatie in het aangaan van een actieve levensstijl bij patiënten met schizofrenie.</w:t>
      </w:r>
    </w:p>
  </w:footnote>
  <w:footnote w:id="15">
    <w:p w:rsidR="006F4B0B" w:rsidRPr="00C9778E" w:rsidRDefault="006F4B0B">
      <w:pPr>
        <w:pStyle w:val="FootnoteText"/>
        <w:rPr>
          <w:lang w:val="nl-BE"/>
        </w:rPr>
      </w:pPr>
      <w:r>
        <w:rPr>
          <w:rStyle w:val="FootnoteReference"/>
        </w:rPr>
        <w:footnoteRef/>
      </w:r>
      <w:r w:rsidRPr="006F4B0B">
        <w:rPr>
          <w:lang w:val="nl-BE"/>
        </w:rPr>
        <w:t xml:space="preserve"> </w:t>
      </w:r>
      <w:r>
        <w:rPr>
          <w:lang w:val="nl-BE"/>
        </w:rPr>
        <w:t xml:space="preserve"> </w:t>
      </w:r>
      <w:r>
        <w:rPr>
          <w:lang w:val="nl-BE"/>
        </w:rPr>
        <w:t>Psylos, Vlaamse Federatie voor Sport en Recreatie in de Geestelijke Gezondheidszorg.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AF2"/>
    <w:multiLevelType w:val="hybridMultilevel"/>
    <w:tmpl w:val="0E3ED44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57E52BE"/>
    <w:multiLevelType w:val="hybridMultilevel"/>
    <w:tmpl w:val="13FE527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8944553"/>
    <w:multiLevelType w:val="hybridMultilevel"/>
    <w:tmpl w:val="9A4283D8"/>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FC2454B"/>
    <w:multiLevelType w:val="hybridMultilevel"/>
    <w:tmpl w:val="1F94BEE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7B538A1"/>
    <w:multiLevelType w:val="hybridMultilevel"/>
    <w:tmpl w:val="668A3DD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FED077C"/>
    <w:multiLevelType w:val="hybridMultilevel"/>
    <w:tmpl w:val="AA74CD3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90B5837"/>
    <w:multiLevelType w:val="hybridMultilevel"/>
    <w:tmpl w:val="1728CA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5746AE7"/>
    <w:multiLevelType w:val="hybridMultilevel"/>
    <w:tmpl w:val="FF6EDD6A"/>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2D404A6"/>
    <w:multiLevelType w:val="hybridMultilevel"/>
    <w:tmpl w:val="4FB2ED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6E45DF9"/>
    <w:multiLevelType w:val="hybridMultilevel"/>
    <w:tmpl w:val="CBD2EF0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8FF1278"/>
    <w:multiLevelType w:val="hybridMultilevel"/>
    <w:tmpl w:val="964EB014"/>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F773F4D"/>
    <w:multiLevelType w:val="hybridMultilevel"/>
    <w:tmpl w:val="DB8C3290"/>
    <w:lvl w:ilvl="0" w:tplc="5F0CEC92">
      <w:start w:val="1"/>
      <w:numFmt w:val="decimal"/>
      <w:pStyle w:val="TOC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8CA5DDA"/>
    <w:multiLevelType w:val="hybridMultilevel"/>
    <w:tmpl w:val="7E389ED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A7A07AC"/>
    <w:multiLevelType w:val="hybridMultilevel"/>
    <w:tmpl w:val="C5468E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DF223D3"/>
    <w:multiLevelType w:val="hybridMultilevel"/>
    <w:tmpl w:val="EB3A93D6"/>
    <w:lvl w:ilvl="0" w:tplc="247E472C">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8094270"/>
    <w:multiLevelType w:val="hybridMultilevel"/>
    <w:tmpl w:val="014E4B5A"/>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86A5756"/>
    <w:multiLevelType w:val="hybridMultilevel"/>
    <w:tmpl w:val="FE54A552"/>
    <w:lvl w:ilvl="0" w:tplc="0813000F">
      <w:start w:val="1"/>
      <w:numFmt w:val="decimal"/>
      <w:lvlText w:val="%1."/>
      <w:lvlJc w:val="left"/>
      <w:pPr>
        <w:ind w:left="3763" w:hanging="360"/>
      </w:pPr>
    </w:lvl>
    <w:lvl w:ilvl="1" w:tplc="08130019" w:tentative="1">
      <w:start w:val="1"/>
      <w:numFmt w:val="lowerLetter"/>
      <w:lvlText w:val="%2."/>
      <w:lvlJc w:val="left"/>
      <w:pPr>
        <w:ind w:left="4483" w:hanging="360"/>
      </w:pPr>
    </w:lvl>
    <w:lvl w:ilvl="2" w:tplc="0813001B" w:tentative="1">
      <w:start w:val="1"/>
      <w:numFmt w:val="lowerRoman"/>
      <w:lvlText w:val="%3."/>
      <w:lvlJc w:val="right"/>
      <w:pPr>
        <w:ind w:left="5203" w:hanging="180"/>
      </w:pPr>
    </w:lvl>
    <w:lvl w:ilvl="3" w:tplc="0813000F" w:tentative="1">
      <w:start w:val="1"/>
      <w:numFmt w:val="decimal"/>
      <w:lvlText w:val="%4."/>
      <w:lvlJc w:val="left"/>
      <w:pPr>
        <w:ind w:left="5923" w:hanging="360"/>
      </w:pPr>
    </w:lvl>
    <w:lvl w:ilvl="4" w:tplc="08130019" w:tentative="1">
      <w:start w:val="1"/>
      <w:numFmt w:val="lowerLetter"/>
      <w:lvlText w:val="%5."/>
      <w:lvlJc w:val="left"/>
      <w:pPr>
        <w:ind w:left="6643" w:hanging="360"/>
      </w:pPr>
    </w:lvl>
    <w:lvl w:ilvl="5" w:tplc="0813001B" w:tentative="1">
      <w:start w:val="1"/>
      <w:numFmt w:val="lowerRoman"/>
      <w:lvlText w:val="%6."/>
      <w:lvlJc w:val="right"/>
      <w:pPr>
        <w:ind w:left="7363" w:hanging="180"/>
      </w:pPr>
    </w:lvl>
    <w:lvl w:ilvl="6" w:tplc="0813000F" w:tentative="1">
      <w:start w:val="1"/>
      <w:numFmt w:val="decimal"/>
      <w:lvlText w:val="%7."/>
      <w:lvlJc w:val="left"/>
      <w:pPr>
        <w:ind w:left="8083" w:hanging="360"/>
      </w:pPr>
    </w:lvl>
    <w:lvl w:ilvl="7" w:tplc="08130019" w:tentative="1">
      <w:start w:val="1"/>
      <w:numFmt w:val="lowerLetter"/>
      <w:lvlText w:val="%8."/>
      <w:lvlJc w:val="left"/>
      <w:pPr>
        <w:ind w:left="8803" w:hanging="360"/>
      </w:pPr>
    </w:lvl>
    <w:lvl w:ilvl="8" w:tplc="0813001B" w:tentative="1">
      <w:start w:val="1"/>
      <w:numFmt w:val="lowerRoman"/>
      <w:lvlText w:val="%9."/>
      <w:lvlJc w:val="right"/>
      <w:pPr>
        <w:ind w:left="9523" w:hanging="180"/>
      </w:pPr>
    </w:lvl>
  </w:abstractNum>
  <w:abstractNum w:abstractNumId="17">
    <w:nsid w:val="796A2487"/>
    <w:multiLevelType w:val="hybridMultilevel"/>
    <w:tmpl w:val="B0C886B6"/>
    <w:lvl w:ilvl="0" w:tplc="A3C8B358">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
  </w:num>
  <w:num w:numId="4">
    <w:abstractNumId w:val="6"/>
  </w:num>
  <w:num w:numId="5">
    <w:abstractNumId w:val="13"/>
  </w:num>
  <w:num w:numId="6">
    <w:abstractNumId w:val="16"/>
  </w:num>
  <w:num w:numId="7">
    <w:abstractNumId w:val="11"/>
  </w:num>
  <w:num w:numId="8">
    <w:abstractNumId w:val="7"/>
  </w:num>
  <w:num w:numId="9">
    <w:abstractNumId w:val="2"/>
  </w:num>
  <w:num w:numId="10">
    <w:abstractNumId w:val="15"/>
  </w:num>
  <w:num w:numId="11">
    <w:abstractNumId w:val="3"/>
  </w:num>
  <w:num w:numId="12">
    <w:abstractNumId w:val="12"/>
  </w:num>
  <w:num w:numId="13">
    <w:abstractNumId w:val="9"/>
  </w:num>
  <w:num w:numId="14">
    <w:abstractNumId w:val="10"/>
  </w:num>
  <w:num w:numId="15">
    <w:abstractNumId w:val="8"/>
  </w:num>
  <w:num w:numId="16">
    <w:abstractNumId w:val="5"/>
  </w:num>
  <w:num w:numId="17">
    <w:abstractNumId w:val="0"/>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0B482D"/>
    <w:rsid w:val="00001F63"/>
    <w:rsid w:val="00015889"/>
    <w:rsid w:val="000327E1"/>
    <w:rsid w:val="00036B6C"/>
    <w:rsid w:val="00061201"/>
    <w:rsid w:val="00075AE0"/>
    <w:rsid w:val="00082432"/>
    <w:rsid w:val="00087671"/>
    <w:rsid w:val="00090B0C"/>
    <w:rsid w:val="00091630"/>
    <w:rsid w:val="00097783"/>
    <w:rsid w:val="000A6B41"/>
    <w:rsid w:val="000B482D"/>
    <w:rsid w:val="000D7366"/>
    <w:rsid w:val="000F5C37"/>
    <w:rsid w:val="00112792"/>
    <w:rsid w:val="001157D0"/>
    <w:rsid w:val="00122E70"/>
    <w:rsid w:val="00127D25"/>
    <w:rsid w:val="00147314"/>
    <w:rsid w:val="00147ABC"/>
    <w:rsid w:val="00153791"/>
    <w:rsid w:val="00153DAB"/>
    <w:rsid w:val="00164F85"/>
    <w:rsid w:val="001744DF"/>
    <w:rsid w:val="001759E3"/>
    <w:rsid w:val="00195596"/>
    <w:rsid w:val="001C2C22"/>
    <w:rsid w:val="001C4B03"/>
    <w:rsid w:val="001D04DA"/>
    <w:rsid w:val="001D1946"/>
    <w:rsid w:val="002018BF"/>
    <w:rsid w:val="00206CD1"/>
    <w:rsid w:val="002271B9"/>
    <w:rsid w:val="00246246"/>
    <w:rsid w:val="00250EA2"/>
    <w:rsid w:val="00253DB9"/>
    <w:rsid w:val="00256F9C"/>
    <w:rsid w:val="002774D7"/>
    <w:rsid w:val="00291431"/>
    <w:rsid w:val="002929A7"/>
    <w:rsid w:val="002F39EF"/>
    <w:rsid w:val="003036A4"/>
    <w:rsid w:val="0032506E"/>
    <w:rsid w:val="0034313A"/>
    <w:rsid w:val="003460F5"/>
    <w:rsid w:val="00353CF5"/>
    <w:rsid w:val="0037326B"/>
    <w:rsid w:val="00373273"/>
    <w:rsid w:val="003741DC"/>
    <w:rsid w:val="00376A60"/>
    <w:rsid w:val="003867B5"/>
    <w:rsid w:val="00387300"/>
    <w:rsid w:val="003A3BE3"/>
    <w:rsid w:val="003A7A59"/>
    <w:rsid w:val="003B6D8E"/>
    <w:rsid w:val="003D6F2C"/>
    <w:rsid w:val="003E0860"/>
    <w:rsid w:val="003E29FC"/>
    <w:rsid w:val="003F0638"/>
    <w:rsid w:val="003F7613"/>
    <w:rsid w:val="00413BE6"/>
    <w:rsid w:val="004269E1"/>
    <w:rsid w:val="00427466"/>
    <w:rsid w:val="00440802"/>
    <w:rsid w:val="00442862"/>
    <w:rsid w:val="004473E3"/>
    <w:rsid w:val="00462E17"/>
    <w:rsid w:val="0047123A"/>
    <w:rsid w:val="00477C0B"/>
    <w:rsid w:val="00480BCA"/>
    <w:rsid w:val="004839DA"/>
    <w:rsid w:val="0048465F"/>
    <w:rsid w:val="00493A96"/>
    <w:rsid w:val="004965EB"/>
    <w:rsid w:val="004D1788"/>
    <w:rsid w:val="004D42AD"/>
    <w:rsid w:val="004D4968"/>
    <w:rsid w:val="00515568"/>
    <w:rsid w:val="00516C25"/>
    <w:rsid w:val="00530CD8"/>
    <w:rsid w:val="00551BD1"/>
    <w:rsid w:val="0055649A"/>
    <w:rsid w:val="00557CB5"/>
    <w:rsid w:val="005601F6"/>
    <w:rsid w:val="00560C03"/>
    <w:rsid w:val="00562E50"/>
    <w:rsid w:val="005722BA"/>
    <w:rsid w:val="005A2B54"/>
    <w:rsid w:val="005C0639"/>
    <w:rsid w:val="0060234C"/>
    <w:rsid w:val="00610B10"/>
    <w:rsid w:val="00616135"/>
    <w:rsid w:val="00616618"/>
    <w:rsid w:val="0062204F"/>
    <w:rsid w:val="00627628"/>
    <w:rsid w:val="00646646"/>
    <w:rsid w:val="00647660"/>
    <w:rsid w:val="00654B03"/>
    <w:rsid w:val="0066065E"/>
    <w:rsid w:val="00666162"/>
    <w:rsid w:val="006909E3"/>
    <w:rsid w:val="00690F90"/>
    <w:rsid w:val="00692717"/>
    <w:rsid w:val="006A1744"/>
    <w:rsid w:val="006B37A3"/>
    <w:rsid w:val="006C798A"/>
    <w:rsid w:val="006C7F4D"/>
    <w:rsid w:val="006F4B0B"/>
    <w:rsid w:val="007278F0"/>
    <w:rsid w:val="00746B53"/>
    <w:rsid w:val="00750CA4"/>
    <w:rsid w:val="00760227"/>
    <w:rsid w:val="00761C7A"/>
    <w:rsid w:val="007626DE"/>
    <w:rsid w:val="00764999"/>
    <w:rsid w:val="00772E6F"/>
    <w:rsid w:val="0077305D"/>
    <w:rsid w:val="00777602"/>
    <w:rsid w:val="00777D84"/>
    <w:rsid w:val="00782C52"/>
    <w:rsid w:val="00784C43"/>
    <w:rsid w:val="007C4C21"/>
    <w:rsid w:val="007C4F24"/>
    <w:rsid w:val="007D297A"/>
    <w:rsid w:val="007E0B1A"/>
    <w:rsid w:val="007F05C9"/>
    <w:rsid w:val="00803071"/>
    <w:rsid w:val="008176F9"/>
    <w:rsid w:val="00822A7D"/>
    <w:rsid w:val="00830C9C"/>
    <w:rsid w:val="0083181E"/>
    <w:rsid w:val="00836AC1"/>
    <w:rsid w:val="00836C29"/>
    <w:rsid w:val="00840B34"/>
    <w:rsid w:val="00852B7A"/>
    <w:rsid w:val="00855AE1"/>
    <w:rsid w:val="00862332"/>
    <w:rsid w:val="008628B2"/>
    <w:rsid w:val="00867DB0"/>
    <w:rsid w:val="00876EC2"/>
    <w:rsid w:val="00882849"/>
    <w:rsid w:val="008A2721"/>
    <w:rsid w:val="008C2E45"/>
    <w:rsid w:val="008C6F93"/>
    <w:rsid w:val="008D475C"/>
    <w:rsid w:val="008F6302"/>
    <w:rsid w:val="0090728A"/>
    <w:rsid w:val="00910143"/>
    <w:rsid w:val="00910538"/>
    <w:rsid w:val="00911FCE"/>
    <w:rsid w:val="00912F81"/>
    <w:rsid w:val="00914AB0"/>
    <w:rsid w:val="009164FB"/>
    <w:rsid w:val="00924109"/>
    <w:rsid w:val="00927811"/>
    <w:rsid w:val="00937321"/>
    <w:rsid w:val="00937930"/>
    <w:rsid w:val="00937DF2"/>
    <w:rsid w:val="00941B73"/>
    <w:rsid w:val="00944677"/>
    <w:rsid w:val="009574B8"/>
    <w:rsid w:val="00984588"/>
    <w:rsid w:val="00985C28"/>
    <w:rsid w:val="0099667F"/>
    <w:rsid w:val="009966F7"/>
    <w:rsid w:val="00996AA1"/>
    <w:rsid w:val="009972B3"/>
    <w:rsid w:val="009B5130"/>
    <w:rsid w:val="009B6EE3"/>
    <w:rsid w:val="009C2EFA"/>
    <w:rsid w:val="009D3A18"/>
    <w:rsid w:val="009E0C31"/>
    <w:rsid w:val="009E632E"/>
    <w:rsid w:val="00A130DB"/>
    <w:rsid w:val="00A22583"/>
    <w:rsid w:val="00A35C93"/>
    <w:rsid w:val="00A57469"/>
    <w:rsid w:val="00A60681"/>
    <w:rsid w:val="00A628F9"/>
    <w:rsid w:val="00A63ED0"/>
    <w:rsid w:val="00A67AD9"/>
    <w:rsid w:val="00A95B95"/>
    <w:rsid w:val="00AA7A42"/>
    <w:rsid w:val="00AB4170"/>
    <w:rsid w:val="00AC0EA1"/>
    <w:rsid w:val="00AC33E2"/>
    <w:rsid w:val="00AC5201"/>
    <w:rsid w:val="00AC5716"/>
    <w:rsid w:val="00AD508F"/>
    <w:rsid w:val="00AF01D8"/>
    <w:rsid w:val="00B02712"/>
    <w:rsid w:val="00B07E88"/>
    <w:rsid w:val="00B167B7"/>
    <w:rsid w:val="00B35A0A"/>
    <w:rsid w:val="00B37420"/>
    <w:rsid w:val="00B46421"/>
    <w:rsid w:val="00B54864"/>
    <w:rsid w:val="00B62434"/>
    <w:rsid w:val="00B64294"/>
    <w:rsid w:val="00B72812"/>
    <w:rsid w:val="00B740D6"/>
    <w:rsid w:val="00B75B11"/>
    <w:rsid w:val="00B80907"/>
    <w:rsid w:val="00B83386"/>
    <w:rsid w:val="00B8481C"/>
    <w:rsid w:val="00B84F32"/>
    <w:rsid w:val="00B86D4A"/>
    <w:rsid w:val="00B96292"/>
    <w:rsid w:val="00BA2574"/>
    <w:rsid w:val="00BA2989"/>
    <w:rsid w:val="00BB4D2F"/>
    <w:rsid w:val="00BC2A2A"/>
    <w:rsid w:val="00BE7F61"/>
    <w:rsid w:val="00BF3B1F"/>
    <w:rsid w:val="00BF46A8"/>
    <w:rsid w:val="00C03D4D"/>
    <w:rsid w:val="00C115A0"/>
    <w:rsid w:val="00C225EB"/>
    <w:rsid w:val="00C32ADC"/>
    <w:rsid w:val="00C4099A"/>
    <w:rsid w:val="00C475AA"/>
    <w:rsid w:val="00C616A1"/>
    <w:rsid w:val="00C67992"/>
    <w:rsid w:val="00C72356"/>
    <w:rsid w:val="00C95C0F"/>
    <w:rsid w:val="00C9778E"/>
    <w:rsid w:val="00CC553C"/>
    <w:rsid w:val="00CC7B9F"/>
    <w:rsid w:val="00CD330E"/>
    <w:rsid w:val="00CF0C53"/>
    <w:rsid w:val="00D15383"/>
    <w:rsid w:val="00D1620A"/>
    <w:rsid w:val="00D25C9D"/>
    <w:rsid w:val="00D367CC"/>
    <w:rsid w:val="00D378EA"/>
    <w:rsid w:val="00D4065C"/>
    <w:rsid w:val="00D4150B"/>
    <w:rsid w:val="00D473B0"/>
    <w:rsid w:val="00D63C55"/>
    <w:rsid w:val="00D6577F"/>
    <w:rsid w:val="00D715F1"/>
    <w:rsid w:val="00D9708B"/>
    <w:rsid w:val="00D9796C"/>
    <w:rsid w:val="00DA502C"/>
    <w:rsid w:val="00DD1490"/>
    <w:rsid w:val="00DD161B"/>
    <w:rsid w:val="00DD572B"/>
    <w:rsid w:val="00DD5883"/>
    <w:rsid w:val="00DE1023"/>
    <w:rsid w:val="00DF437F"/>
    <w:rsid w:val="00DF6AA7"/>
    <w:rsid w:val="00DF7102"/>
    <w:rsid w:val="00E02ABA"/>
    <w:rsid w:val="00E03856"/>
    <w:rsid w:val="00E05274"/>
    <w:rsid w:val="00E13447"/>
    <w:rsid w:val="00E44271"/>
    <w:rsid w:val="00E5428B"/>
    <w:rsid w:val="00E61CB2"/>
    <w:rsid w:val="00E7790E"/>
    <w:rsid w:val="00E81014"/>
    <w:rsid w:val="00E96B8C"/>
    <w:rsid w:val="00EA3A6E"/>
    <w:rsid w:val="00ED3281"/>
    <w:rsid w:val="00EF3177"/>
    <w:rsid w:val="00EF46B3"/>
    <w:rsid w:val="00EF775D"/>
    <w:rsid w:val="00F000EF"/>
    <w:rsid w:val="00F04776"/>
    <w:rsid w:val="00F131F4"/>
    <w:rsid w:val="00F21B11"/>
    <w:rsid w:val="00F323C4"/>
    <w:rsid w:val="00F37DF9"/>
    <w:rsid w:val="00F4220D"/>
    <w:rsid w:val="00F5145C"/>
    <w:rsid w:val="00F519D5"/>
    <w:rsid w:val="00F5328C"/>
    <w:rsid w:val="00F542A0"/>
    <w:rsid w:val="00F71CE2"/>
    <w:rsid w:val="00F834F5"/>
    <w:rsid w:val="00FA4719"/>
    <w:rsid w:val="00FA652F"/>
    <w:rsid w:val="00FB213D"/>
    <w:rsid w:val="00FD0D99"/>
    <w:rsid w:val="00FD18A2"/>
    <w:rsid w:val="00FD4840"/>
    <w:rsid w:val="00FD546A"/>
    <w:rsid w:val="00FE13E3"/>
    <w:rsid w:val="00FE1A0F"/>
    <w:rsid w:val="00FE6F0A"/>
    <w:rsid w:val="00FF634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2D"/>
    <w:rPr>
      <w:i/>
      <w:iCs/>
      <w:sz w:val="20"/>
      <w:szCs w:val="20"/>
    </w:rPr>
  </w:style>
  <w:style w:type="paragraph" w:styleId="Heading1">
    <w:name w:val="heading 1"/>
    <w:basedOn w:val="Normal"/>
    <w:next w:val="Normal"/>
    <w:link w:val="Heading1Char"/>
    <w:uiPriority w:val="9"/>
    <w:qFormat/>
    <w:rsid w:val="00F131F4"/>
    <w:pPr>
      <w:pBdr>
        <w:top w:val="single" w:sz="8" w:space="0" w:color="4F271C" w:themeColor="text2"/>
        <w:left w:val="single" w:sz="8" w:space="0" w:color="4F271C" w:themeColor="text2"/>
        <w:bottom w:val="single" w:sz="8" w:space="0" w:color="4F271C" w:themeColor="text2"/>
        <w:right w:val="single" w:sz="8" w:space="0" w:color="4F271C" w:themeColor="text2"/>
      </w:pBdr>
      <w:shd w:val="clear" w:color="auto" w:fill="C32D2E" w:themeFill="accent3"/>
      <w:spacing w:before="480" w:after="240" w:line="269" w:lineRule="auto"/>
      <w:contextualSpacing/>
      <w:outlineLvl w:val="0"/>
    </w:pPr>
    <w:rPr>
      <w:rFonts w:asciiTheme="majorHAnsi" w:eastAsiaTheme="majorEastAsia" w:hAnsiTheme="majorHAnsi" w:cstheme="majorBidi"/>
      <w:b/>
      <w:bCs/>
      <w:color w:val="4F271C" w:themeColor="text2"/>
      <w:sz w:val="22"/>
      <w:szCs w:val="22"/>
    </w:rPr>
  </w:style>
  <w:style w:type="paragraph" w:styleId="Heading2">
    <w:name w:val="heading 2"/>
    <w:basedOn w:val="Normal"/>
    <w:next w:val="Normal"/>
    <w:link w:val="Heading2Char"/>
    <w:uiPriority w:val="9"/>
    <w:unhideWhenUsed/>
    <w:qFormat/>
    <w:rsid w:val="000B482D"/>
    <w:pPr>
      <w:pBdr>
        <w:top w:val="single" w:sz="4" w:space="0" w:color="FEB80A" w:themeColor="accent2"/>
        <w:left w:val="single" w:sz="48" w:space="2" w:color="FEB80A" w:themeColor="accent2"/>
        <w:bottom w:val="single" w:sz="4" w:space="0" w:color="FEB80A" w:themeColor="accent2"/>
        <w:right w:val="single" w:sz="4" w:space="4" w:color="FEB80A" w:themeColor="accent2"/>
      </w:pBdr>
      <w:spacing w:before="200" w:after="100" w:line="269" w:lineRule="auto"/>
      <w:ind w:left="144"/>
      <w:contextualSpacing/>
      <w:outlineLvl w:val="1"/>
    </w:pPr>
    <w:rPr>
      <w:rFonts w:asciiTheme="majorHAnsi" w:eastAsiaTheme="majorEastAsia" w:hAnsiTheme="majorHAnsi" w:cstheme="majorBidi"/>
      <w:b/>
      <w:bCs/>
      <w:color w:val="C48B01" w:themeColor="accent2" w:themeShade="BF"/>
      <w:sz w:val="22"/>
      <w:szCs w:val="22"/>
    </w:rPr>
  </w:style>
  <w:style w:type="paragraph" w:styleId="Heading3">
    <w:name w:val="heading 3"/>
    <w:basedOn w:val="Normal"/>
    <w:next w:val="Normal"/>
    <w:link w:val="Heading3Char"/>
    <w:uiPriority w:val="9"/>
    <w:unhideWhenUsed/>
    <w:qFormat/>
    <w:rsid w:val="00015889"/>
    <w:pPr>
      <w:pBdr>
        <w:left w:val="single" w:sz="48" w:space="2" w:color="C32D2E" w:themeColor="accent3"/>
        <w:bottom w:val="single" w:sz="12" w:space="0" w:color="C32D2E" w:themeColor="accent3"/>
      </w:pBdr>
      <w:spacing w:before="200" w:after="240" w:line="240" w:lineRule="auto"/>
      <w:ind w:left="142"/>
      <w:contextualSpacing/>
      <w:outlineLvl w:val="2"/>
    </w:pPr>
    <w:rPr>
      <w:rFonts w:asciiTheme="majorHAnsi" w:eastAsiaTheme="majorEastAsia" w:hAnsiTheme="majorHAnsi" w:cstheme="majorBidi"/>
      <w:b/>
      <w:bCs/>
      <w:color w:val="4F271C" w:themeColor="text2"/>
      <w:sz w:val="22"/>
      <w:szCs w:val="22"/>
    </w:rPr>
  </w:style>
  <w:style w:type="paragraph" w:styleId="Heading4">
    <w:name w:val="heading 4"/>
    <w:basedOn w:val="Normal"/>
    <w:next w:val="Normal"/>
    <w:link w:val="Heading4Char"/>
    <w:uiPriority w:val="9"/>
    <w:unhideWhenUsed/>
    <w:qFormat/>
    <w:rsid w:val="000B482D"/>
    <w:pPr>
      <w:pBdr>
        <w:left w:val="single" w:sz="4" w:space="2" w:color="FEB80A" w:themeColor="accent2"/>
        <w:bottom w:val="single" w:sz="4" w:space="2" w:color="FEB80A" w:themeColor="accent2"/>
      </w:pBdr>
      <w:spacing w:before="200" w:after="100" w:line="240" w:lineRule="auto"/>
      <w:ind w:left="86"/>
      <w:contextualSpacing/>
      <w:outlineLvl w:val="3"/>
    </w:pPr>
    <w:rPr>
      <w:rFonts w:asciiTheme="majorHAnsi" w:eastAsiaTheme="majorEastAsia" w:hAnsiTheme="majorHAnsi" w:cstheme="majorBidi"/>
      <w:b/>
      <w:bCs/>
      <w:color w:val="C48B01" w:themeColor="accent2" w:themeShade="BF"/>
      <w:sz w:val="22"/>
      <w:szCs w:val="22"/>
    </w:rPr>
  </w:style>
  <w:style w:type="paragraph" w:styleId="Heading5">
    <w:name w:val="heading 5"/>
    <w:basedOn w:val="Normal"/>
    <w:next w:val="Normal"/>
    <w:link w:val="Heading5Char"/>
    <w:uiPriority w:val="9"/>
    <w:semiHidden/>
    <w:unhideWhenUsed/>
    <w:qFormat/>
    <w:rsid w:val="000B482D"/>
    <w:pPr>
      <w:pBdr>
        <w:left w:val="dotted" w:sz="4" w:space="2" w:color="FEB80A" w:themeColor="accent2"/>
        <w:bottom w:val="dotted" w:sz="4" w:space="2" w:color="FEB80A" w:themeColor="accent2"/>
      </w:pBdr>
      <w:spacing w:before="200" w:after="100" w:line="240" w:lineRule="auto"/>
      <w:ind w:left="86"/>
      <w:contextualSpacing/>
      <w:outlineLvl w:val="4"/>
    </w:pPr>
    <w:rPr>
      <w:rFonts w:asciiTheme="majorHAnsi" w:eastAsiaTheme="majorEastAsia" w:hAnsiTheme="majorHAnsi" w:cstheme="majorBidi"/>
      <w:b/>
      <w:bCs/>
      <w:color w:val="C48B01" w:themeColor="accent2" w:themeShade="BF"/>
      <w:sz w:val="22"/>
      <w:szCs w:val="22"/>
    </w:rPr>
  </w:style>
  <w:style w:type="paragraph" w:styleId="Heading6">
    <w:name w:val="heading 6"/>
    <w:basedOn w:val="Normal"/>
    <w:next w:val="Normal"/>
    <w:link w:val="Heading6Char"/>
    <w:uiPriority w:val="9"/>
    <w:semiHidden/>
    <w:unhideWhenUsed/>
    <w:qFormat/>
    <w:rsid w:val="000B482D"/>
    <w:pPr>
      <w:pBdr>
        <w:bottom w:val="single" w:sz="4" w:space="2" w:color="FEE29C" w:themeColor="accent2" w:themeTint="66"/>
      </w:pBdr>
      <w:spacing w:before="200" w:after="100" w:line="240" w:lineRule="auto"/>
      <w:contextualSpacing/>
      <w:outlineLvl w:val="5"/>
    </w:pPr>
    <w:rPr>
      <w:rFonts w:asciiTheme="majorHAnsi" w:eastAsiaTheme="majorEastAsia" w:hAnsiTheme="majorHAnsi" w:cstheme="majorBidi"/>
      <w:color w:val="C48B01" w:themeColor="accent2" w:themeShade="BF"/>
      <w:sz w:val="22"/>
      <w:szCs w:val="22"/>
    </w:rPr>
  </w:style>
  <w:style w:type="paragraph" w:styleId="Heading7">
    <w:name w:val="heading 7"/>
    <w:basedOn w:val="Normal"/>
    <w:next w:val="Normal"/>
    <w:link w:val="Heading7Char"/>
    <w:uiPriority w:val="9"/>
    <w:semiHidden/>
    <w:unhideWhenUsed/>
    <w:qFormat/>
    <w:rsid w:val="000B482D"/>
    <w:pPr>
      <w:pBdr>
        <w:bottom w:val="dotted" w:sz="4" w:space="2" w:color="FED36B" w:themeColor="accent2" w:themeTint="99"/>
      </w:pBdr>
      <w:spacing w:before="200" w:after="100" w:line="240" w:lineRule="auto"/>
      <w:contextualSpacing/>
      <w:outlineLvl w:val="6"/>
    </w:pPr>
    <w:rPr>
      <w:rFonts w:asciiTheme="majorHAnsi" w:eastAsiaTheme="majorEastAsia" w:hAnsiTheme="majorHAnsi" w:cstheme="majorBidi"/>
      <w:color w:val="C48B01" w:themeColor="accent2" w:themeShade="BF"/>
      <w:sz w:val="22"/>
      <w:szCs w:val="22"/>
    </w:rPr>
  </w:style>
  <w:style w:type="paragraph" w:styleId="Heading8">
    <w:name w:val="heading 8"/>
    <w:basedOn w:val="Normal"/>
    <w:next w:val="Normal"/>
    <w:link w:val="Heading8Char"/>
    <w:uiPriority w:val="9"/>
    <w:semiHidden/>
    <w:unhideWhenUsed/>
    <w:qFormat/>
    <w:rsid w:val="000B482D"/>
    <w:pPr>
      <w:spacing w:before="200" w:after="100" w:line="240" w:lineRule="auto"/>
      <w:contextualSpacing/>
      <w:outlineLvl w:val="7"/>
    </w:pPr>
    <w:rPr>
      <w:rFonts w:asciiTheme="majorHAnsi" w:eastAsiaTheme="majorEastAsia" w:hAnsiTheme="majorHAnsi" w:cstheme="majorBidi"/>
      <w:color w:val="FEB80A" w:themeColor="accent2"/>
      <w:sz w:val="22"/>
      <w:szCs w:val="22"/>
    </w:rPr>
  </w:style>
  <w:style w:type="paragraph" w:styleId="Heading9">
    <w:name w:val="heading 9"/>
    <w:basedOn w:val="Normal"/>
    <w:next w:val="Normal"/>
    <w:link w:val="Heading9Char"/>
    <w:uiPriority w:val="9"/>
    <w:semiHidden/>
    <w:unhideWhenUsed/>
    <w:qFormat/>
    <w:rsid w:val="000B482D"/>
    <w:pPr>
      <w:spacing w:before="200" w:after="100" w:line="240" w:lineRule="auto"/>
      <w:contextualSpacing/>
      <w:outlineLvl w:val="8"/>
    </w:pPr>
    <w:rPr>
      <w:rFonts w:asciiTheme="majorHAnsi" w:eastAsiaTheme="majorEastAsia" w:hAnsiTheme="majorHAnsi" w:cstheme="majorBidi"/>
      <w:color w:val="FEB80A"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F4"/>
    <w:rPr>
      <w:rFonts w:asciiTheme="majorHAnsi" w:eastAsiaTheme="majorEastAsia" w:hAnsiTheme="majorHAnsi" w:cstheme="majorBidi"/>
      <w:b/>
      <w:bCs/>
      <w:i/>
      <w:iCs/>
      <w:color w:val="4F271C" w:themeColor="text2"/>
      <w:shd w:val="clear" w:color="auto" w:fill="C32D2E" w:themeFill="accent3"/>
    </w:rPr>
  </w:style>
  <w:style w:type="character" w:customStyle="1" w:styleId="Heading2Char">
    <w:name w:val="Heading 2 Char"/>
    <w:basedOn w:val="DefaultParagraphFont"/>
    <w:link w:val="Heading2"/>
    <w:uiPriority w:val="9"/>
    <w:rsid w:val="000B482D"/>
    <w:rPr>
      <w:rFonts w:asciiTheme="majorHAnsi" w:eastAsiaTheme="majorEastAsia" w:hAnsiTheme="majorHAnsi" w:cstheme="majorBidi"/>
      <w:b/>
      <w:bCs/>
      <w:i/>
      <w:iCs/>
      <w:color w:val="C48B01" w:themeColor="accent2" w:themeShade="BF"/>
    </w:rPr>
  </w:style>
  <w:style w:type="character" w:customStyle="1" w:styleId="Heading3Char">
    <w:name w:val="Heading 3 Char"/>
    <w:basedOn w:val="DefaultParagraphFont"/>
    <w:link w:val="Heading3"/>
    <w:uiPriority w:val="9"/>
    <w:rsid w:val="00015889"/>
    <w:rPr>
      <w:rFonts w:asciiTheme="majorHAnsi" w:eastAsiaTheme="majorEastAsia" w:hAnsiTheme="majorHAnsi" w:cstheme="majorBidi"/>
      <w:b/>
      <w:bCs/>
      <w:i/>
      <w:iCs/>
      <w:color w:val="4F271C" w:themeColor="text2"/>
    </w:rPr>
  </w:style>
  <w:style w:type="character" w:customStyle="1" w:styleId="Heading4Char">
    <w:name w:val="Heading 4 Char"/>
    <w:basedOn w:val="DefaultParagraphFont"/>
    <w:link w:val="Heading4"/>
    <w:uiPriority w:val="9"/>
    <w:rsid w:val="000B482D"/>
    <w:rPr>
      <w:rFonts w:asciiTheme="majorHAnsi" w:eastAsiaTheme="majorEastAsia" w:hAnsiTheme="majorHAnsi" w:cstheme="majorBidi"/>
      <w:b/>
      <w:bCs/>
      <w:i/>
      <w:iCs/>
      <w:color w:val="C48B01" w:themeColor="accent2" w:themeShade="BF"/>
    </w:rPr>
  </w:style>
  <w:style w:type="character" w:customStyle="1" w:styleId="Heading5Char">
    <w:name w:val="Heading 5 Char"/>
    <w:basedOn w:val="DefaultParagraphFont"/>
    <w:link w:val="Heading5"/>
    <w:uiPriority w:val="9"/>
    <w:semiHidden/>
    <w:rsid w:val="000B482D"/>
    <w:rPr>
      <w:rFonts w:asciiTheme="majorHAnsi" w:eastAsiaTheme="majorEastAsia" w:hAnsiTheme="majorHAnsi" w:cstheme="majorBidi"/>
      <w:b/>
      <w:bCs/>
      <w:i/>
      <w:iCs/>
      <w:color w:val="C48B01" w:themeColor="accent2" w:themeShade="BF"/>
    </w:rPr>
  </w:style>
  <w:style w:type="character" w:customStyle="1" w:styleId="Heading6Char">
    <w:name w:val="Heading 6 Char"/>
    <w:basedOn w:val="DefaultParagraphFont"/>
    <w:link w:val="Heading6"/>
    <w:uiPriority w:val="9"/>
    <w:semiHidden/>
    <w:rsid w:val="000B482D"/>
    <w:rPr>
      <w:rFonts w:asciiTheme="majorHAnsi" w:eastAsiaTheme="majorEastAsia" w:hAnsiTheme="majorHAnsi" w:cstheme="majorBidi"/>
      <w:i/>
      <w:iCs/>
      <w:color w:val="C48B01" w:themeColor="accent2" w:themeShade="BF"/>
    </w:rPr>
  </w:style>
  <w:style w:type="character" w:customStyle="1" w:styleId="Heading7Char">
    <w:name w:val="Heading 7 Char"/>
    <w:basedOn w:val="DefaultParagraphFont"/>
    <w:link w:val="Heading7"/>
    <w:uiPriority w:val="9"/>
    <w:semiHidden/>
    <w:rsid w:val="000B482D"/>
    <w:rPr>
      <w:rFonts w:asciiTheme="majorHAnsi" w:eastAsiaTheme="majorEastAsia" w:hAnsiTheme="majorHAnsi" w:cstheme="majorBidi"/>
      <w:i/>
      <w:iCs/>
      <w:color w:val="C48B01" w:themeColor="accent2" w:themeShade="BF"/>
    </w:rPr>
  </w:style>
  <w:style w:type="character" w:customStyle="1" w:styleId="Heading8Char">
    <w:name w:val="Heading 8 Char"/>
    <w:basedOn w:val="DefaultParagraphFont"/>
    <w:link w:val="Heading8"/>
    <w:uiPriority w:val="9"/>
    <w:semiHidden/>
    <w:rsid w:val="000B482D"/>
    <w:rPr>
      <w:rFonts w:asciiTheme="majorHAnsi" w:eastAsiaTheme="majorEastAsia" w:hAnsiTheme="majorHAnsi" w:cstheme="majorBidi"/>
      <w:i/>
      <w:iCs/>
      <w:color w:val="FEB80A" w:themeColor="accent2"/>
    </w:rPr>
  </w:style>
  <w:style w:type="character" w:customStyle="1" w:styleId="Heading9Char">
    <w:name w:val="Heading 9 Char"/>
    <w:basedOn w:val="DefaultParagraphFont"/>
    <w:link w:val="Heading9"/>
    <w:uiPriority w:val="9"/>
    <w:semiHidden/>
    <w:rsid w:val="000B482D"/>
    <w:rPr>
      <w:rFonts w:asciiTheme="majorHAnsi" w:eastAsiaTheme="majorEastAsia" w:hAnsiTheme="majorHAnsi" w:cstheme="majorBidi"/>
      <w:i/>
      <w:iCs/>
      <w:color w:val="FEB80A" w:themeColor="accent2"/>
      <w:sz w:val="20"/>
      <w:szCs w:val="20"/>
    </w:rPr>
  </w:style>
  <w:style w:type="paragraph" w:styleId="Caption">
    <w:name w:val="caption"/>
    <w:basedOn w:val="Normal"/>
    <w:next w:val="Normal"/>
    <w:uiPriority w:val="35"/>
    <w:semiHidden/>
    <w:unhideWhenUsed/>
    <w:qFormat/>
    <w:rsid w:val="000B482D"/>
    <w:rPr>
      <w:b/>
      <w:bCs/>
      <w:color w:val="C48B01" w:themeColor="accent2" w:themeShade="BF"/>
      <w:sz w:val="18"/>
      <w:szCs w:val="18"/>
    </w:rPr>
  </w:style>
  <w:style w:type="paragraph" w:styleId="Title">
    <w:name w:val="Title"/>
    <w:basedOn w:val="Normal"/>
    <w:next w:val="Normal"/>
    <w:link w:val="TitleChar"/>
    <w:uiPriority w:val="10"/>
    <w:qFormat/>
    <w:rsid w:val="000B482D"/>
    <w:pPr>
      <w:pBdr>
        <w:top w:val="single" w:sz="48" w:space="0" w:color="FEB80A" w:themeColor="accent2"/>
        <w:bottom w:val="single" w:sz="48" w:space="0" w:color="FEB80A" w:themeColor="accent2"/>
      </w:pBdr>
      <w:shd w:val="clear" w:color="auto" w:fill="FEB80A"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B482D"/>
    <w:rPr>
      <w:rFonts w:asciiTheme="majorHAnsi" w:eastAsiaTheme="majorEastAsia" w:hAnsiTheme="majorHAnsi" w:cstheme="majorBidi"/>
      <w:i/>
      <w:iCs/>
      <w:color w:val="FFFFFF" w:themeColor="background1"/>
      <w:spacing w:val="10"/>
      <w:sz w:val="48"/>
      <w:szCs w:val="48"/>
      <w:shd w:val="clear" w:color="auto" w:fill="FEB80A" w:themeFill="accent2"/>
    </w:rPr>
  </w:style>
  <w:style w:type="paragraph" w:styleId="Subtitle">
    <w:name w:val="Subtitle"/>
    <w:basedOn w:val="Normal"/>
    <w:next w:val="Normal"/>
    <w:link w:val="SubtitleChar"/>
    <w:uiPriority w:val="11"/>
    <w:qFormat/>
    <w:rsid w:val="000B482D"/>
    <w:pPr>
      <w:pBdr>
        <w:bottom w:val="dotted" w:sz="8" w:space="10" w:color="FEB80A" w:themeColor="accent2"/>
      </w:pBdr>
      <w:spacing w:before="200" w:after="900" w:line="240" w:lineRule="auto"/>
      <w:jc w:val="center"/>
    </w:pPr>
    <w:rPr>
      <w:rFonts w:asciiTheme="majorHAnsi" w:eastAsiaTheme="majorEastAsia" w:hAnsiTheme="majorHAnsi" w:cstheme="majorBidi"/>
      <w:color w:val="825C00" w:themeColor="accent2" w:themeShade="7F"/>
      <w:sz w:val="24"/>
      <w:szCs w:val="24"/>
    </w:rPr>
  </w:style>
  <w:style w:type="character" w:customStyle="1" w:styleId="SubtitleChar">
    <w:name w:val="Subtitle Char"/>
    <w:basedOn w:val="DefaultParagraphFont"/>
    <w:link w:val="Subtitle"/>
    <w:uiPriority w:val="11"/>
    <w:rsid w:val="000B482D"/>
    <w:rPr>
      <w:rFonts w:asciiTheme="majorHAnsi" w:eastAsiaTheme="majorEastAsia" w:hAnsiTheme="majorHAnsi" w:cstheme="majorBidi"/>
      <w:i/>
      <w:iCs/>
      <w:color w:val="825C00" w:themeColor="accent2" w:themeShade="7F"/>
      <w:sz w:val="24"/>
      <w:szCs w:val="24"/>
    </w:rPr>
  </w:style>
  <w:style w:type="character" w:styleId="Strong">
    <w:name w:val="Strong"/>
    <w:uiPriority w:val="22"/>
    <w:qFormat/>
    <w:rsid w:val="000B482D"/>
    <w:rPr>
      <w:b/>
      <w:bCs/>
      <w:spacing w:val="0"/>
    </w:rPr>
  </w:style>
  <w:style w:type="character" w:styleId="Emphasis">
    <w:name w:val="Emphasis"/>
    <w:uiPriority w:val="20"/>
    <w:qFormat/>
    <w:rsid w:val="000B482D"/>
    <w:rPr>
      <w:rFonts w:asciiTheme="majorHAnsi" w:eastAsiaTheme="majorEastAsia" w:hAnsiTheme="majorHAnsi" w:cstheme="majorBidi"/>
      <w:b/>
      <w:bCs/>
      <w:i/>
      <w:iCs/>
      <w:color w:val="FEB80A" w:themeColor="accent2"/>
      <w:bdr w:val="single" w:sz="18" w:space="0" w:color="FEF0CD" w:themeColor="accent2" w:themeTint="33"/>
      <w:shd w:val="clear" w:color="auto" w:fill="FEF0CD" w:themeFill="accent2" w:themeFillTint="33"/>
    </w:rPr>
  </w:style>
  <w:style w:type="paragraph" w:styleId="NoSpacing">
    <w:name w:val="No Spacing"/>
    <w:basedOn w:val="Normal"/>
    <w:link w:val="NoSpacingChar"/>
    <w:uiPriority w:val="1"/>
    <w:qFormat/>
    <w:rsid w:val="000B482D"/>
    <w:pPr>
      <w:spacing w:after="0" w:line="240" w:lineRule="auto"/>
    </w:pPr>
  </w:style>
  <w:style w:type="character" w:customStyle="1" w:styleId="NoSpacingChar">
    <w:name w:val="No Spacing Char"/>
    <w:basedOn w:val="DefaultParagraphFont"/>
    <w:link w:val="NoSpacing"/>
    <w:uiPriority w:val="1"/>
    <w:rsid w:val="000B482D"/>
    <w:rPr>
      <w:i/>
      <w:iCs/>
      <w:sz w:val="20"/>
      <w:szCs w:val="20"/>
    </w:rPr>
  </w:style>
  <w:style w:type="paragraph" w:styleId="ListParagraph">
    <w:name w:val="List Paragraph"/>
    <w:basedOn w:val="Normal"/>
    <w:uiPriority w:val="34"/>
    <w:qFormat/>
    <w:rsid w:val="000B482D"/>
    <w:pPr>
      <w:ind w:left="720"/>
      <w:contextualSpacing/>
    </w:pPr>
  </w:style>
  <w:style w:type="paragraph" w:styleId="Quote">
    <w:name w:val="Quote"/>
    <w:basedOn w:val="Normal"/>
    <w:next w:val="Normal"/>
    <w:link w:val="QuoteChar"/>
    <w:uiPriority w:val="29"/>
    <w:qFormat/>
    <w:rsid w:val="000B482D"/>
    <w:rPr>
      <w:i w:val="0"/>
      <w:iCs w:val="0"/>
      <w:color w:val="C48B01" w:themeColor="accent2" w:themeShade="BF"/>
    </w:rPr>
  </w:style>
  <w:style w:type="character" w:customStyle="1" w:styleId="QuoteChar">
    <w:name w:val="Quote Char"/>
    <w:basedOn w:val="DefaultParagraphFont"/>
    <w:link w:val="Quote"/>
    <w:uiPriority w:val="29"/>
    <w:rsid w:val="000B482D"/>
    <w:rPr>
      <w:color w:val="C48B01" w:themeColor="accent2" w:themeShade="BF"/>
      <w:sz w:val="20"/>
      <w:szCs w:val="20"/>
    </w:rPr>
  </w:style>
  <w:style w:type="paragraph" w:styleId="IntenseQuote">
    <w:name w:val="Intense Quote"/>
    <w:basedOn w:val="Normal"/>
    <w:next w:val="Normal"/>
    <w:link w:val="IntenseQuoteChar"/>
    <w:uiPriority w:val="30"/>
    <w:qFormat/>
    <w:rsid w:val="000B482D"/>
    <w:pPr>
      <w:pBdr>
        <w:top w:val="dotted" w:sz="8" w:space="10" w:color="FEB80A" w:themeColor="accent2"/>
        <w:bottom w:val="dotted" w:sz="8" w:space="10" w:color="FEB80A" w:themeColor="accent2"/>
      </w:pBdr>
      <w:spacing w:line="300" w:lineRule="auto"/>
      <w:ind w:left="2160" w:right="2160"/>
      <w:jc w:val="center"/>
    </w:pPr>
    <w:rPr>
      <w:rFonts w:asciiTheme="majorHAnsi" w:eastAsiaTheme="majorEastAsia" w:hAnsiTheme="majorHAnsi" w:cstheme="majorBidi"/>
      <w:b/>
      <w:bCs/>
      <w:color w:val="FEB80A" w:themeColor="accent2"/>
    </w:rPr>
  </w:style>
  <w:style w:type="character" w:customStyle="1" w:styleId="IntenseQuoteChar">
    <w:name w:val="Intense Quote Char"/>
    <w:basedOn w:val="DefaultParagraphFont"/>
    <w:link w:val="IntenseQuote"/>
    <w:uiPriority w:val="30"/>
    <w:rsid w:val="000B482D"/>
    <w:rPr>
      <w:rFonts w:asciiTheme="majorHAnsi" w:eastAsiaTheme="majorEastAsia" w:hAnsiTheme="majorHAnsi" w:cstheme="majorBidi"/>
      <w:b/>
      <w:bCs/>
      <w:i/>
      <w:iCs/>
      <w:color w:val="FEB80A" w:themeColor="accent2"/>
      <w:sz w:val="20"/>
      <w:szCs w:val="20"/>
    </w:rPr>
  </w:style>
  <w:style w:type="character" w:styleId="SubtleEmphasis">
    <w:name w:val="Subtle Emphasis"/>
    <w:uiPriority w:val="19"/>
    <w:qFormat/>
    <w:rsid w:val="000B482D"/>
    <w:rPr>
      <w:rFonts w:asciiTheme="majorHAnsi" w:eastAsiaTheme="majorEastAsia" w:hAnsiTheme="majorHAnsi" w:cstheme="majorBidi"/>
      <w:i/>
      <w:iCs/>
      <w:color w:val="FEB80A" w:themeColor="accent2"/>
    </w:rPr>
  </w:style>
  <w:style w:type="character" w:styleId="IntenseEmphasis">
    <w:name w:val="Intense Emphasis"/>
    <w:uiPriority w:val="21"/>
    <w:qFormat/>
    <w:rsid w:val="000B482D"/>
    <w:rPr>
      <w:rFonts w:asciiTheme="majorHAnsi" w:eastAsiaTheme="majorEastAsia" w:hAnsiTheme="majorHAnsi" w:cstheme="majorBidi"/>
      <w:b/>
      <w:bCs/>
      <w:i/>
      <w:iCs/>
      <w:dstrike w:val="0"/>
      <w:color w:val="FFFFFF" w:themeColor="background1"/>
      <w:bdr w:val="single" w:sz="18" w:space="0" w:color="FEB80A" w:themeColor="accent2"/>
      <w:shd w:val="clear" w:color="auto" w:fill="FEB80A" w:themeFill="accent2"/>
      <w:vertAlign w:val="baseline"/>
    </w:rPr>
  </w:style>
  <w:style w:type="character" w:styleId="SubtleReference">
    <w:name w:val="Subtle Reference"/>
    <w:uiPriority w:val="31"/>
    <w:qFormat/>
    <w:rsid w:val="000B482D"/>
    <w:rPr>
      <w:i/>
      <w:iCs/>
      <w:smallCaps/>
      <w:color w:val="FEB80A" w:themeColor="accent2"/>
      <w:u w:color="FEB80A" w:themeColor="accent2"/>
    </w:rPr>
  </w:style>
  <w:style w:type="character" w:styleId="IntenseReference">
    <w:name w:val="Intense Reference"/>
    <w:uiPriority w:val="32"/>
    <w:qFormat/>
    <w:rsid w:val="000B482D"/>
    <w:rPr>
      <w:b/>
      <w:bCs/>
      <w:i/>
      <w:iCs/>
      <w:smallCaps/>
      <w:color w:val="FEB80A" w:themeColor="accent2"/>
      <w:u w:color="FEB80A" w:themeColor="accent2"/>
    </w:rPr>
  </w:style>
  <w:style w:type="character" w:styleId="BookTitle">
    <w:name w:val="Book Title"/>
    <w:uiPriority w:val="33"/>
    <w:qFormat/>
    <w:rsid w:val="000B482D"/>
    <w:rPr>
      <w:rFonts w:asciiTheme="majorHAnsi" w:eastAsiaTheme="majorEastAsia" w:hAnsiTheme="majorHAnsi" w:cstheme="majorBidi"/>
      <w:b/>
      <w:bCs/>
      <w:i/>
      <w:iCs/>
      <w:smallCaps/>
      <w:color w:val="C48B01" w:themeColor="accent2" w:themeShade="BF"/>
      <w:u w:val="single"/>
    </w:rPr>
  </w:style>
  <w:style w:type="paragraph" w:styleId="TOCHeading">
    <w:name w:val="TOC Heading"/>
    <w:basedOn w:val="Heading1"/>
    <w:next w:val="Normal"/>
    <w:uiPriority w:val="39"/>
    <w:semiHidden/>
    <w:unhideWhenUsed/>
    <w:qFormat/>
    <w:rsid w:val="000B482D"/>
    <w:pPr>
      <w:outlineLvl w:val="9"/>
    </w:pPr>
  </w:style>
  <w:style w:type="paragraph" w:styleId="BalloonText">
    <w:name w:val="Balloon Text"/>
    <w:basedOn w:val="Normal"/>
    <w:link w:val="BalloonTextChar"/>
    <w:uiPriority w:val="99"/>
    <w:semiHidden/>
    <w:unhideWhenUsed/>
    <w:rsid w:val="000B4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2D"/>
    <w:rPr>
      <w:rFonts w:ascii="Tahoma" w:hAnsi="Tahoma" w:cs="Tahoma"/>
      <w:i/>
      <w:iCs/>
      <w:sz w:val="16"/>
      <w:szCs w:val="16"/>
    </w:rPr>
  </w:style>
  <w:style w:type="paragraph" w:styleId="Bibliography">
    <w:name w:val="Bibliography"/>
    <w:basedOn w:val="Normal"/>
    <w:next w:val="Normal"/>
    <w:uiPriority w:val="37"/>
    <w:unhideWhenUsed/>
    <w:rsid w:val="00AD508F"/>
  </w:style>
  <w:style w:type="paragraph" w:styleId="FootnoteText">
    <w:name w:val="footnote text"/>
    <w:basedOn w:val="Normal"/>
    <w:link w:val="FootnoteTextChar"/>
    <w:uiPriority w:val="99"/>
    <w:semiHidden/>
    <w:unhideWhenUsed/>
    <w:rsid w:val="00C475AA"/>
    <w:pPr>
      <w:spacing w:after="0" w:line="240" w:lineRule="auto"/>
    </w:pPr>
  </w:style>
  <w:style w:type="character" w:customStyle="1" w:styleId="FootnoteTextChar">
    <w:name w:val="Footnote Text Char"/>
    <w:basedOn w:val="DefaultParagraphFont"/>
    <w:link w:val="FootnoteText"/>
    <w:uiPriority w:val="99"/>
    <w:semiHidden/>
    <w:rsid w:val="00C475AA"/>
    <w:rPr>
      <w:i/>
      <w:iCs/>
      <w:sz w:val="20"/>
      <w:szCs w:val="20"/>
    </w:rPr>
  </w:style>
  <w:style w:type="character" w:styleId="FootnoteReference">
    <w:name w:val="footnote reference"/>
    <w:basedOn w:val="DefaultParagraphFont"/>
    <w:uiPriority w:val="99"/>
    <w:unhideWhenUsed/>
    <w:rsid w:val="00C475AA"/>
    <w:rPr>
      <w:vertAlign w:val="superscript"/>
    </w:rPr>
  </w:style>
  <w:style w:type="paragraph" w:styleId="TOC1">
    <w:name w:val="toc 1"/>
    <w:basedOn w:val="Normal"/>
    <w:next w:val="Normal"/>
    <w:autoRedefine/>
    <w:uiPriority w:val="39"/>
    <w:unhideWhenUsed/>
    <w:qFormat/>
    <w:rsid w:val="00F5328C"/>
    <w:pPr>
      <w:spacing w:after="100"/>
    </w:pPr>
  </w:style>
  <w:style w:type="paragraph" w:styleId="TOC3">
    <w:name w:val="toc 3"/>
    <w:basedOn w:val="Normal"/>
    <w:next w:val="Normal"/>
    <w:autoRedefine/>
    <w:uiPriority w:val="39"/>
    <w:unhideWhenUsed/>
    <w:qFormat/>
    <w:rsid w:val="006F4B0B"/>
    <w:pPr>
      <w:numPr>
        <w:numId w:val="7"/>
      </w:numPr>
      <w:tabs>
        <w:tab w:val="right" w:leader="dot" w:pos="9402"/>
      </w:tabs>
      <w:spacing w:after="100"/>
    </w:pPr>
  </w:style>
  <w:style w:type="character" w:styleId="Hyperlink">
    <w:name w:val="Hyperlink"/>
    <w:basedOn w:val="DefaultParagraphFont"/>
    <w:uiPriority w:val="99"/>
    <w:unhideWhenUsed/>
    <w:rsid w:val="00F5328C"/>
    <w:rPr>
      <w:color w:val="8DC765" w:themeColor="hyperlink"/>
      <w:u w:val="single"/>
    </w:rPr>
  </w:style>
  <w:style w:type="paragraph" w:styleId="Header">
    <w:name w:val="header"/>
    <w:basedOn w:val="Normal"/>
    <w:link w:val="HeaderChar"/>
    <w:uiPriority w:val="99"/>
    <w:semiHidden/>
    <w:unhideWhenUsed/>
    <w:rsid w:val="001127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12792"/>
    <w:rPr>
      <w:i/>
      <w:iCs/>
      <w:sz w:val="20"/>
      <w:szCs w:val="20"/>
    </w:rPr>
  </w:style>
  <w:style w:type="paragraph" w:styleId="Footer">
    <w:name w:val="footer"/>
    <w:basedOn w:val="Normal"/>
    <w:link w:val="FooterChar"/>
    <w:uiPriority w:val="99"/>
    <w:unhideWhenUsed/>
    <w:rsid w:val="001127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2792"/>
    <w:rPr>
      <w:i/>
      <w:iCs/>
      <w:sz w:val="20"/>
      <w:szCs w:val="20"/>
    </w:rPr>
  </w:style>
  <w:style w:type="table" w:styleId="TableGrid">
    <w:name w:val="Table Grid"/>
    <w:basedOn w:val="TableNormal"/>
    <w:uiPriority w:val="59"/>
    <w:rsid w:val="00DD5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FB213D"/>
    <w:pPr>
      <w:spacing w:after="100"/>
      <w:ind w:left="200"/>
    </w:pPr>
  </w:style>
</w:styles>
</file>

<file path=word/webSettings.xml><?xml version="1.0" encoding="utf-8"?>
<w:webSettings xmlns:r="http://schemas.openxmlformats.org/officeDocument/2006/relationships" xmlns:w="http://schemas.openxmlformats.org/wordprocessingml/2006/main">
  <w:divs>
    <w:div w:id="121073632">
      <w:bodyDiv w:val="1"/>
      <w:marLeft w:val="0"/>
      <w:marRight w:val="0"/>
      <w:marTop w:val="0"/>
      <w:marBottom w:val="0"/>
      <w:divBdr>
        <w:top w:val="none" w:sz="0" w:space="0" w:color="auto"/>
        <w:left w:val="none" w:sz="0" w:space="0" w:color="auto"/>
        <w:bottom w:val="none" w:sz="0" w:space="0" w:color="auto"/>
        <w:right w:val="none" w:sz="0" w:space="0" w:color="auto"/>
      </w:divBdr>
    </w:div>
    <w:div w:id="19500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numbering" Target="numbering.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chutwonenmin.be" TargetMode="Externa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mailto:lokaal@beschutwonenmin.be" TargetMode="External"/><Relationship Id="rId10" Type="http://schemas.openxmlformats.org/officeDocument/2006/relationships/hyperlink" Target="mailto:lokaal@beschutwonenmin.be" TargetMode="Externa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ulteel%20leen\AppData\Local\Microsoft\Windows\Temporary%20Internet%20Files\Content.Outlook\0R4Y7XVB\Registratie%20AC-%20ovz%20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min1\data\BWMIN\boekhouding\Lokaal\Registratie%20lokaal%202015\Registratie%20AC-%20ovz%2020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min1\data\BWMIN\boekhouding\Lokaal\Registratie%20lokaal%202015\Registratie%20AC-%20ovz%2020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in1\data\BWMIN\boekhouding\Lokaal\Registratie%20lokaal%202015\Registratie%20AC-%20ovz%2020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min1\data\BWMIN\boekhouding\Lokaal\Registratie%20lokaal%202015\Registratie%20AC-%20ovz%2020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in1\data\BWMIN\boekhouding\Lokaal\Registratie%20lokaal%202015\Registratie%20AC-%20ovz%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ulteel%20leen\AppData\Local\Microsoft\Windows\Temporary%20Internet%20Files\Content.Outlook\0R4Y7XVB\Registratie%20AC-%20ovz%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ulteel%20leen\AppData\Local\Microsoft\Windows\Temporary%20Internet%20Files\Content.Outlook\0R4Y7XVB\Registratie%20AC-%20ovz%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in1\data\BWMIN\boekhouding\Lokaal\Registratie%20lokaal%202015\Registratie%20AC-%20ovz%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in1\data\BWMIN\boekhouding\Lokaal\Registratie%20lokaal%202015\Registratie%20AC-%20ovz%2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in1\data\BWMIN\boekhouding\Lokaal\Registratie%20lokaal%202015\Registratie%20AC-%20ovz%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in1\data\BWMIN\boekhouding\Lokaal\Registratie%20lokaal%202015\Registratie%20AC-%20ovz%20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in1\data\BWMIN\boekhouding\Lokaal\Registratie%20lokaal%202015\Registratie%20AC-%20ovz%2020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ulteel%20leen\AppData\Local\Microsoft\Windows\Temporary%20Internet%20Files\Content.Outlook\0R4Y7XVB\Registratie%20AC-%20ovz%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nl-B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nl-BE" sz="1400" b="1" i="0" baseline="0">
                <a:solidFill>
                  <a:schemeClr val="accent1"/>
                </a:solidFill>
              </a:rPr>
              <a:t>Gemiddeld aanwezig per maand t.o. aantal 2015</a:t>
            </a: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endParaRPr lang="nl-BE" sz="1400"/>
          </a:p>
        </c:rich>
      </c:tx>
      <c:layout>
        <c:manualLayout>
          <c:xMode val="edge"/>
          <c:yMode val="edge"/>
          <c:x val="0.29244626900906001"/>
          <c:y val="2.2598870056497182E-2"/>
        </c:manualLayout>
      </c:layout>
    </c:title>
    <c:plotArea>
      <c:layout>
        <c:manualLayout>
          <c:layoutTarget val="inner"/>
          <c:xMode val="edge"/>
          <c:yMode val="edge"/>
          <c:x val="0.21456517116734031"/>
          <c:y val="1.9701435625631571E-2"/>
          <c:w val="0.81820461282477586"/>
          <c:h val="0.80218548995329153"/>
        </c:manualLayout>
      </c:layout>
      <c:lineChart>
        <c:grouping val="standard"/>
        <c:ser>
          <c:idx val="0"/>
          <c:order val="0"/>
          <c:tx>
            <c:v>Totaal deelnemers</c:v>
          </c:tx>
          <c:cat>
            <c:strRef>
              <c:f>'totalen per maand'!$B$21:$M$21</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'totalen per maand'!$B$28:$M$28</c:f>
              <c:numCache>
                <c:formatCode>0.00</c:formatCode>
                <c:ptCount val="12"/>
                <c:pt idx="0">
                  <c:v>31.223611111111094</c:v>
                </c:pt>
                <c:pt idx="1">
                  <c:v>34.220833333333331</c:v>
                </c:pt>
                <c:pt idx="2">
                  <c:v>38.147500000000001</c:v>
                </c:pt>
                <c:pt idx="3">
                  <c:v>36.967222222222226</c:v>
                </c:pt>
                <c:pt idx="4">
                  <c:v>28.348611111111094</c:v>
                </c:pt>
                <c:pt idx="5">
                  <c:v>26.910833333333315</c:v>
                </c:pt>
                <c:pt idx="6">
                  <c:v>32.350833333333291</c:v>
                </c:pt>
                <c:pt idx="7">
                  <c:v>30.870833333333312</c:v>
                </c:pt>
                <c:pt idx="8">
                  <c:v>31.997500000000002</c:v>
                </c:pt>
                <c:pt idx="9">
                  <c:v>31.234166666666685</c:v>
                </c:pt>
                <c:pt idx="10">
                  <c:v>31.524999999999999</c:v>
                </c:pt>
                <c:pt idx="11">
                  <c:v>31.698888888888895</c:v>
                </c:pt>
              </c:numCache>
            </c:numRef>
          </c:val>
        </c:ser>
        <c:ser>
          <c:idx val="1"/>
          <c:order val="1"/>
          <c:tx>
            <c:v>Aantal namen</c:v>
          </c:tx>
          <c:cat>
            <c:strRef>
              <c:f>'totalen per maand'!$B$21:$M$21</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'totalen per maand'!$B$29:$M$29</c:f>
              <c:numCache>
                <c:formatCode>0.00</c:formatCode>
                <c:ptCount val="12"/>
                <c:pt idx="0">
                  <c:v>54</c:v>
                </c:pt>
                <c:pt idx="1">
                  <c:v>53</c:v>
                </c:pt>
                <c:pt idx="2">
                  <c:v>59</c:v>
                </c:pt>
                <c:pt idx="3">
                  <c:v>58</c:v>
                </c:pt>
                <c:pt idx="4">
                  <c:v>54</c:v>
                </c:pt>
                <c:pt idx="5">
                  <c:v>52</c:v>
                </c:pt>
                <c:pt idx="6">
                  <c:v>58</c:v>
                </c:pt>
                <c:pt idx="7">
                  <c:v>53</c:v>
                </c:pt>
                <c:pt idx="8">
                  <c:v>58</c:v>
                </c:pt>
                <c:pt idx="9">
                  <c:v>55</c:v>
                </c:pt>
                <c:pt idx="10">
                  <c:v>54</c:v>
                </c:pt>
                <c:pt idx="11">
                  <c:v>56</c:v>
                </c:pt>
              </c:numCache>
            </c:numRef>
          </c:val>
        </c:ser>
        <c:marker val="1"/>
        <c:axId val="86568320"/>
        <c:axId val="95822976"/>
      </c:lineChart>
      <c:catAx>
        <c:axId val="86568320"/>
        <c:scaling>
          <c:orientation val="minMax"/>
        </c:scaling>
        <c:axPos val="b"/>
        <c:numFmt formatCode="General" sourceLinked="1"/>
        <c:majorTickMark val="none"/>
        <c:tickLblPos val="nextTo"/>
        <c:crossAx val="95822976"/>
        <c:crosses val="autoZero"/>
        <c:auto val="1"/>
        <c:lblAlgn val="ctr"/>
        <c:lblOffset val="100"/>
      </c:catAx>
      <c:valAx>
        <c:axId val="95822976"/>
        <c:scaling>
          <c:orientation val="minMax"/>
        </c:scaling>
        <c:axPos val="l"/>
        <c:majorGridlines/>
        <c:numFmt formatCode="0.00" sourceLinked="1"/>
        <c:majorTickMark val="none"/>
        <c:tickLblPos val="nextTo"/>
        <c:crossAx val="86568320"/>
        <c:crosses val="autoZero"/>
        <c:crossBetween val="between"/>
      </c:valAx>
      <c:dTable>
        <c:showHorzBorder val="1"/>
        <c:showVertBorder val="1"/>
        <c:showOutline val="1"/>
        <c:showKeys val="1"/>
        <c:txPr>
          <a:bodyPr/>
          <a:lstStyle/>
          <a:p>
            <a:pPr rtl="0">
              <a:defRPr sz="800" b="1"/>
            </a:pPr>
            <a:endParaRPr lang="nl-BE"/>
          </a:p>
        </c:txPr>
      </c:dTable>
      <c:spPr>
        <a:solidFill>
          <a:schemeClr val="lt1"/>
        </a:solidFill>
        <a:ln w="25400" cap="flat" cmpd="sng" algn="ctr">
          <a:noFill/>
          <a:prstDash val="solid"/>
        </a:ln>
        <a:effectLst/>
      </c:spPr>
    </c:plotArea>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lang val="nl-BE"/>
  <c:chart>
    <c:title>
      <c:layout/>
      <c:spPr>
        <a:solidFill>
          <a:schemeClr val="accent5"/>
        </a:solidFill>
      </c:spPr>
      <c:txPr>
        <a:bodyPr/>
        <a:lstStyle/>
        <a:p>
          <a:pPr>
            <a:defRPr sz="1200">
              <a:solidFill>
                <a:schemeClr val="bg1"/>
              </a:solidFill>
            </a:defRPr>
          </a:pPr>
          <a:endParaRPr lang="nl-BE"/>
        </a:p>
      </c:txPr>
    </c:title>
    <c:view3D>
      <c:rotX val="90"/>
      <c:perspective val="30"/>
    </c:view3D>
    <c:plotArea>
      <c:layout/>
      <c:pie3DChart>
        <c:varyColors val="1"/>
        <c:ser>
          <c:idx val="12"/>
          <c:order val="0"/>
          <c:tx>
            <c:strRef>
              <c:f>'totaal per Activiteit'!$A$73</c:f>
              <c:strCache>
                <c:ptCount val="1"/>
                <c:pt idx="0">
                  <c:v>Arbeidszorg</c:v>
                </c:pt>
              </c:strCache>
            </c:strRef>
          </c:tx>
          <c:dLbls>
            <c:dLbl>
              <c:idx val="0"/>
              <c:layout>
                <c:manualLayout>
                  <c:x val="-0.23184631689271906"/>
                  <c:y val="-6.1936964570537802E-2"/>
                </c:manualLayout>
              </c:layout>
              <c:spPr/>
              <c:txPr>
                <a:bodyPr/>
                <a:lstStyle/>
                <a:p>
                  <a:pPr>
                    <a:defRPr sz="1000" b="1" baseline="0">
                      <a:solidFill>
                        <a:schemeClr val="bg1"/>
                      </a:solidFill>
                    </a:defRPr>
                  </a:pPr>
                  <a:endParaRPr lang="nl-BE"/>
                </a:p>
              </c:txPr>
              <c:dLblPos val="bestFit"/>
              <c:showCatName val="1"/>
              <c:showPercent val="1"/>
            </c:dLbl>
            <c:dLbl>
              <c:idx val="1"/>
              <c:layout>
                <c:manualLayout>
                  <c:x val="0.16443233240112401"/>
                  <c:y val="-0.10596781804505387"/>
                </c:manualLayout>
              </c:layout>
              <c:dLblPos val="bestFit"/>
              <c:showCatName val="1"/>
              <c:showPercent val="1"/>
            </c:dLbl>
            <c:dLbl>
              <c:idx val="2"/>
              <c:layout>
                <c:manualLayout>
                  <c:x val="0.20014656395798627"/>
                  <c:y val="1.6300619765186698E-2"/>
                </c:manualLayout>
              </c:layout>
              <c:dLblPos val="bestFit"/>
              <c:showCatName val="1"/>
              <c:showPercent val="1"/>
            </c:dLbl>
            <c:dLbl>
              <c:idx val="4"/>
              <c:layout>
                <c:manualLayout>
                  <c:x val="7.5087712834564724E-2"/>
                  <c:y val="9.8161712770960044E-2"/>
                </c:manualLayout>
              </c:layout>
              <c:dLblPos val="bestFit"/>
              <c:showCatName val="1"/>
              <c:showPercent val="1"/>
            </c:dLbl>
            <c:dLbl>
              <c:idx val="5"/>
              <c:layout>
                <c:manualLayout>
                  <c:x val="9.8887385912204029E-2"/>
                  <c:y val="0.24735715727841714"/>
                </c:manualLayout>
              </c:layout>
              <c:dLblPos val="bestFit"/>
              <c:showCatName val="1"/>
              <c:showPercent val="1"/>
            </c:dLbl>
            <c:txPr>
              <a:bodyPr/>
              <a:lstStyle/>
              <a:p>
                <a:pPr>
                  <a:defRPr sz="1000" b="1">
                    <a:solidFill>
                      <a:schemeClr val="bg1"/>
                    </a:solidFill>
                  </a:defRPr>
                </a:pPr>
                <a:endParaRPr lang="nl-BE"/>
              </a:p>
            </c:txPr>
            <c:dLblPos val="bestFit"/>
            <c:showCatName val="1"/>
            <c:showPercent val="1"/>
            <c:showLeaderLines val="1"/>
          </c:dLbls>
          <c:cat>
            <c:strRef>
              <c:f>'totaal per Activiteit'!$B$73:$B$78</c:f>
              <c:strCache>
                <c:ptCount val="6"/>
                <c:pt idx="0">
                  <c:v>'t Soepfabriekske</c:v>
                </c:pt>
                <c:pt idx="1">
                  <c:v>klusjesdienst</c:v>
                </c:pt>
                <c:pt idx="2">
                  <c:v>Werkhuizen MIN</c:v>
                </c:pt>
                <c:pt idx="3">
                  <c:v>opdrachten buitenaf</c:v>
                </c:pt>
                <c:pt idx="4">
                  <c:v>poetsen</c:v>
                </c:pt>
                <c:pt idx="5">
                  <c:v>huishoudelijke taken</c:v>
                </c:pt>
              </c:strCache>
            </c:strRef>
          </c:cat>
          <c:val>
            <c:numRef>
              <c:f>'totaal per Activiteit'!$O$73:$O$78</c:f>
              <c:numCache>
                <c:formatCode>_ * #,##0_ ;_ * \-#,##0_ ;_ * "-"_ ;_ @_ </c:formatCode>
                <c:ptCount val="6"/>
                <c:pt idx="0">
                  <c:v>882.16666666666663</c:v>
                </c:pt>
                <c:pt idx="1">
                  <c:v>307.33333333333331</c:v>
                </c:pt>
                <c:pt idx="2">
                  <c:v>84</c:v>
                </c:pt>
                <c:pt idx="3">
                  <c:v>208.83333333333363</c:v>
                </c:pt>
                <c:pt idx="4">
                  <c:v>20.666666666666668</c:v>
                </c:pt>
                <c:pt idx="5">
                  <c:v>113.00000000000001</c:v>
                </c:pt>
              </c:numCache>
            </c:numRef>
          </c:val>
        </c:ser>
        <c:dLbls>
          <c:showCatName val="1"/>
          <c:showPercent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nl-BE"/>
  <c:chart>
    <c:title>
      <c:layout/>
      <c:spPr>
        <a:solidFill>
          <a:srgbClr val="7030A0"/>
        </a:solidFill>
      </c:spPr>
      <c:txPr>
        <a:bodyPr/>
        <a:lstStyle/>
        <a:p>
          <a:pPr>
            <a:defRPr sz="1100">
              <a:solidFill>
                <a:schemeClr val="bg1"/>
              </a:solidFill>
            </a:defRPr>
          </a:pPr>
          <a:endParaRPr lang="nl-BE"/>
        </a:p>
      </c:txPr>
    </c:title>
    <c:view3D>
      <c:rotX val="90"/>
      <c:perspective val="30"/>
    </c:view3D>
    <c:plotArea>
      <c:layout>
        <c:manualLayout>
          <c:layoutTarget val="inner"/>
          <c:xMode val="edge"/>
          <c:yMode val="edge"/>
          <c:x val="4.7525123980606473E-2"/>
          <c:y val="0.15618565400221973"/>
          <c:w val="0.87167252271662199"/>
          <c:h val="0.79052388420262787"/>
        </c:manualLayout>
      </c:layout>
      <c:pie3DChart>
        <c:varyColors val="1"/>
        <c:ser>
          <c:idx val="12"/>
          <c:order val="0"/>
          <c:tx>
            <c:strRef>
              <c:f>'totaal per Activiteit'!$A$79</c:f>
              <c:strCache>
                <c:ptCount val="1"/>
                <c:pt idx="0">
                  <c:v>Kunstatelier</c:v>
                </c:pt>
              </c:strCache>
            </c:strRef>
          </c:tx>
          <c:dLbls>
            <c:dLbl>
              <c:idx val="0"/>
              <c:layout>
                <c:manualLayout>
                  <c:x val="-0.12073044345961127"/>
                  <c:y val="0.17455100217421246"/>
                </c:manualLayout>
              </c:layout>
              <c:showCatName val="1"/>
              <c:showPercent val="1"/>
            </c:dLbl>
            <c:dLbl>
              <c:idx val="1"/>
              <c:layout>
                <c:manualLayout>
                  <c:x val="-3.5460863479668682E-2"/>
                  <c:y val="-0.26918963205544888"/>
                </c:manualLayout>
              </c:layout>
              <c:showCatName val="1"/>
              <c:showPercent val="1"/>
            </c:dLbl>
            <c:dLbl>
              <c:idx val="2"/>
              <c:layout>
                <c:manualLayout>
                  <c:x val="9.499766441591144E-2"/>
                  <c:y val="0.14363574937345719"/>
                </c:manualLayout>
              </c:layout>
              <c:showCatName val="1"/>
              <c:showPercent val="1"/>
            </c:dLbl>
            <c:dLbl>
              <c:idx val="5"/>
              <c:delete val="1"/>
            </c:dLbl>
            <c:txPr>
              <a:bodyPr/>
              <a:lstStyle/>
              <a:p>
                <a:pPr>
                  <a:defRPr sz="1050" b="1">
                    <a:solidFill>
                      <a:schemeClr val="bg1"/>
                    </a:solidFill>
                  </a:defRPr>
                </a:pPr>
                <a:endParaRPr lang="nl-BE"/>
              </a:p>
            </c:txPr>
            <c:showCatName val="1"/>
            <c:showPercent val="1"/>
            <c:showLeaderLines val="1"/>
          </c:dLbls>
          <c:cat>
            <c:strRef>
              <c:f>'totaal per Activiteit'!$B$79:$B$81</c:f>
              <c:strCache>
                <c:ptCount val="3"/>
                <c:pt idx="0">
                  <c:v>groep kunstatelier</c:v>
                </c:pt>
                <c:pt idx="1">
                  <c:v>indiv kunstatelier</c:v>
                </c:pt>
                <c:pt idx="2">
                  <c:v>kaarsenatelier</c:v>
                </c:pt>
              </c:strCache>
            </c:strRef>
          </c:cat>
          <c:val>
            <c:numRef>
              <c:f>'totaal per Activiteit'!$O$79:$O$81</c:f>
              <c:numCache>
                <c:formatCode>_ * #,##0_ ;_ * \-#,##0_ ;_ * "-"_ ;_ @_ </c:formatCode>
                <c:ptCount val="3"/>
                <c:pt idx="0">
                  <c:v>316.66666666666708</c:v>
                </c:pt>
                <c:pt idx="1">
                  <c:v>1647.3333333333294</c:v>
                </c:pt>
                <c:pt idx="2">
                  <c:v>268</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nl-BE"/>
  <c:chart>
    <c:title>
      <c:layout/>
      <c:spPr>
        <a:solidFill>
          <a:srgbClr val="0070C0"/>
        </a:solidFill>
      </c:spPr>
      <c:txPr>
        <a:bodyPr/>
        <a:lstStyle/>
        <a:p>
          <a:pPr>
            <a:defRPr sz="1100">
              <a:solidFill>
                <a:schemeClr val="bg1"/>
              </a:solidFill>
            </a:defRPr>
          </a:pPr>
          <a:endParaRPr lang="nl-BE"/>
        </a:p>
      </c:txPr>
    </c:title>
    <c:view3D>
      <c:rotX val="90"/>
      <c:perspective val="30"/>
    </c:view3D>
    <c:plotArea>
      <c:layout>
        <c:manualLayout>
          <c:layoutTarget val="inner"/>
          <c:xMode val="edge"/>
          <c:yMode val="edge"/>
          <c:x val="8.1325735638217211E-2"/>
          <c:y val="0.14304090937355318"/>
          <c:w val="0.83358337974299135"/>
          <c:h val="0.78311124248183395"/>
        </c:manualLayout>
      </c:layout>
      <c:pie3DChart>
        <c:varyColors val="1"/>
        <c:ser>
          <c:idx val="12"/>
          <c:order val="0"/>
          <c:tx>
            <c:strRef>
              <c:f>'totaal per Activiteit'!$A$97</c:f>
              <c:strCache>
                <c:ptCount val="1"/>
                <c:pt idx="0">
                  <c:v>Vorming</c:v>
                </c:pt>
              </c:strCache>
            </c:strRef>
          </c:tx>
          <c:dLbls>
            <c:dLbl>
              <c:idx val="0"/>
              <c:layout>
                <c:manualLayout>
                  <c:x val="-0.19343681081398373"/>
                  <c:y val="7.699504228638087E-3"/>
                </c:manualLayout>
              </c:layout>
              <c:dLblPos val="bestFit"/>
              <c:showCatName val="1"/>
              <c:showPercent val="1"/>
            </c:dLbl>
            <c:dLbl>
              <c:idx val="1"/>
              <c:layout>
                <c:manualLayout>
                  <c:x val="0.14981576983388264"/>
                  <c:y val="-0.12726555847185769"/>
                </c:manualLayout>
              </c:layout>
              <c:dLblPos val="bestFit"/>
              <c:showCatName val="1"/>
              <c:showPercent val="1"/>
            </c:dLbl>
            <c:dLbl>
              <c:idx val="2"/>
              <c:layout>
                <c:manualLayout>
                  <c:x val="0.12164084599636442"/>
                  <c:y val="0.11575566538698127"/>
                </c:manualLayout>
              </c:layout>
              <c:dLblPos val="bestFit"/>
              <c:showCatName val="1"/>
              <c:showPercent val="1"/>
            </c:dLbl>
            <c:dLbl>
              <c:idx val="3"/>
              <c:layout>
                <c:manualLayout>
                  <c:x val="0.11454413310483515"/>
                  <c:y val="0.12257030879552858"/>
                </c:manualLayout>
              </c:layout>
              <c:dLblPos val="bestFit"/>
              <c:showCatName val="1"/>
              <c:showPercent val="1"/>
            </c:dLbl>
            <c:dLbl>
              <c:idx val="4"/>
              <c:layout>
                <c:manualLayout>
                  <c:x val="2.7217283634751012E-3"/>
                  <c:y val="0.27178827807069411"/>
                </c:manualLayout>
              </c:layout>
              <c:dLblPos val="bestFit"/>
              <c:showCatName val="1"/>
              <c:showPercent val="1"/>
            </c:dLbl>
            <c:dLbl>
              <c:idx val="5"/>
              <c:delete val="1"/>
            </c:dLbl>
            <c:dLbl>
              <c:idx val="6"/>
              <c:delete val="1"/>
            </c:dLbl>
            <c:dLbl>
              <c:idx val="7"/>
              <c:delete val="1"/>
            </c:dLbl>
            <c:txPr>
              <a:bodyPr/>
              <a:lstStyle/>
              <a:p>
                <a:pPr>
                  <a:defRPr sz="1200" b="1">
                    <a:solidFill>
                      <a:schemeClr val="bg1"/>
                    </a:solidFill>
                  </a:defRPr>
                </a:pPr>
                <a:endParaRPr lang="nl-BE"/>
              </a:p>
            </c:txPr>
            <c:dLblPos val="bestFit"/>
            <c:showCatName val="1"/>
            <c:showPercent val="1"/>
          </c:dLbls>
          <c:cat>
            <c:strRef>
              <c:f>'totaal per Activiteit'!$B$97:$B$104</c:f>
              <c:strCache>
                <c:ptCount val="8"/>
                <c:pt idx="0">
                  <c:v>computer</c:v>
                </c:pt>
                <c:pt idx="1">
                  <c:v>koken</c:v>
                </c:pt>
                <c:pt idx="2">
                  <c:v>actualiteit</c:v>
                </c:pt>
                <c:pt idx="3">
                  <c:v>muziek/taal</c:v>
                </c:pt>
                <c:pt idx="4">
                  <c:v>tuin</c:v>
                </c:pt>
                <c:pt idx="5">
                  <c:v>vorming</c:v>
                </c:pt>
                <c:pt idx="6">
                  <c:v>'t Comité</c:v>
                </c:pt>
                <c:pt idx="7">
                  <c:v>activiteitenplanning</c:v>
                </c:pt>
              </c:strCache>
            </c:strRef>
          </c:cat>
          <c:val>
            <c:numRef>
              <c:f>'totaal per Activiteit'!$O$97:$O$104</c:f>
              <c:numCache>
                <c:formatCode>_ * #,##0_ ;_ * \-#,##0_ ;_ * "-"_ ;_ @_ </c:formatCode>
                <c:ptCount val="8"/>
                <c:pt idx="0">
                  <c:v>487.33333333333331</c:v>
                </c:pt>
                <c:pt idx="1">
                  <c:v>310.16666666666708</c:v>
                </c:pt>
                <c:pt idx="2">
                  <c:v>132</c:v>
                </c:pt>
                <c:pt idx="3">
                  <c:v>18.5</c:v>
                </c:pt>
                <c:pt idx="4">
                  <c:v>25.166666666666668</c:v>
                </c:pt>
                <c:pt idx="5">
                  <c:v>0</c:v>
                </c:pt>
                <c:pt idx="6">
                  <c:v>0</c:v>
                </c:pt>
                <c:pt idx="7">
                  <c:v>0</c:v>
                </c:pt>
              </c:numCache>
            </c:numRef>
          </c:val>
        </c:ser>
        <c:dLbls>
          <c:showCatName val="1"/>
          <c:showPercent val="1"/>
        </c:dLbls>
      </c:pie3DChart>
    </c:plotArea>
    <c:plotVisOnly val="1"/>
  </c:chart>
  <c:txPr>
    <a:bodyPr/>
    <a:lstStyle/>
    <a:p>
      <a:pPr>
        <a:defRPr>
          <a:solidFill>
            <a:sysClr val="windowText" lastClr="000000"/>
          </a:solidFill>
        </a:defRPr>
      </a:pPr>
      <a:endParaRPr lang="nl-BE"/>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nl-BE"/>
  <c:chart>
    <c:title>
      <c:layout/>
      <c:spPr>
        <a:solidFill>
          <a:schemeClr val="accent2"/>
        </a:solidFill>
      </c:spPr>
      <c:txPr>
        <a:bodyPr/>
        <a:lstStyle/>
        <a:p>
          <a:pPr>
            <a:defRPr sz="1100">
              <a:solidFill>
                <a:schemeClr val="bg1"/>
              </a:solidFill>
            </a:defRPr>
          </a:pPr>
          <a:endParaRPr lang="nl-BE"/>
        </a:p>
      </c:txPr>
    </c:title>
    <c:view3D>
      <c:rotX val="90"/>
      <c:perspective val="30"/>
    </c:view3D>
    <c:plotArea>
      <c:layout/>
      <c:pie3DChart>
        <c:varyColors val="1"/>
        <c:ser>
          <c:idx val="12"/>
          <c:order val="0"/>
          <c:tx>
            <c:strRef>
              <c:f>'totaal per Activiteit'!#REF!</c:f>
              <c:strCache>
                <c:ptCount val="1"/>
                <c:pt idx="0">
                  <c:v>Sport</c:v>
                </c:pt>
              </c:strCache>
            </c:strRef>
          </c:tx>
          <c:dLbls>
            <c:dLbl>
              <c:idx val="0"/>
              <c:layout/>
              <c:showCatName val="1"/>
            </c:dLbl>
            <c:dLbl>
              <c:idx val="2"/>
              <c:layout>
                <c:manualLayout>
                  <c:x val="-0.15736609405659863"/>
                  <c:y val="9.2548456759360867E-2"/>
                </c:manualLayout>
              </c:layout>
              <c:showCatName val="1"/>
              <c:showPercent val="1"/>
            </c:dLbl>
            <c:dLbl>
              <c:idx val="3"/>
              <c:layout>
                <c:manualLayout>
                  <c:x val="-0.10204804705339175"/>
                  <c:y val="-0.19609129871424302"/>
                </c:manualLayout>
              </c:layout>
              <c:showCatName val="1"/>
              <c:showPercent val="1"/>
            </c:dLbl>
            <c:dLbl>
              <c:idx val="4"/>
              <c:layout>
                <c:manualLayout>
                  <c:x val="0.16311387462800417"/>
                  <c:y val="-8.6362470513970557E-2"/>
                </c:manualLayout>
              </c:layout>
              <c:showCatName val="1"/>
              <c:showPercent val="1"/>
            </c:dLbl>
            <c:dLbl>
              <c:idx val="5"/>
              <c:layout>
                <c:manualLayout>
                  <c:x val="0.12660855251602163"/>
                  <c:y val="0.172576630452839"/>
                </c:manualLayout>
              </c:layout>
              <c:showCatName val="1"/>
              <c:showPercent val="1"/>
            </c:dLbl>
            <c:txPr>
              <a:bodyPr/>
              <a:lstStyle/>
              <a:p>
                <a:pPr>
                  <a:defRPr sz="1100" b="1">
                    <a:solidFill>
                      <a:schemeClr val="bg1"/>
                    </a:solidFill>
                  </a:defRPr>
                </a:pPr>
                <a:endParaRPr lang="nl-BE"/>
              </a:p>
            </c:txPr>
            <c:showCatName val="1"/>
            <c:showPercent val="1"/>
          </c:dLbls>
          <c:cat>
            <c:strRef>
              <c:f>'totaal per Activiteit'!$B$91:$B$96</c:f>
              <c:strCache>
                <c:ptCount val="6"/>
                <c:pt idx="0">
                  <c:v>fietsen</c:v>
                </c:pt>
                <c:pt idx="1">
                  <c:v>sport externen</c:v>
                </c:pt>
                <c:pt idx="2">
                  <c:v>fitness</c:v>
                </c:pt>
                <c:pt idx="3">
                  <c:v>wandelen</c:v>
                </c:pt>
                <c:pt idx="4">
                  <c:v>zaalsport</c:v>
                </c:pt>
                <c:pt idx="5">
                  <c:v>zwemmen</c:v>
                </c:pt>
              </c:strCache>
            </c:strRef>
          </c:cat>
          <c:val>
            <c:numRef>
              <c:f>'totaal per Activiteit'!$O$91:$O$96</c:f>
              <c:numCache>
                <c:formatCode>_ * #,##0_ ;_ * \-#,##0_ ;_ * "-"_ ;_ @_ </c:formatCode>
                <c:ptCount val="6"/>
                <c:pt idx="0">
                  <c:v>0</c:v>
                </c:pt>
                <c:pt idx="1">
                  <c:v>133.66666666666652</c:v>
                </c:pt>
                <c:pt idx="2">
                  <c:v>200.5</c:v>
                </c:pt>
                <c:pt idx="3">
                  <c:v>399</c:v>
                </c:pt>
                <c:pt idx="4">
                  <c:v>256.66666666666708</c:v>
                </c:pt>
                <c:pt idx="5">
                  <c:v>226</c:v>
                </c:pt>
              </c:numCache>
            </c:numRef>
          </c:val>
        </c:ser>
        <c:dLbls>
          <c:showCatName val="1"/>
          <c:showPercent val="1"/>
        </c:dLbls>
      </c:pie3DChart>
    </c:plotArea>
    <c:plotVisOnly val="1"/>
  </c:chart>
  <c:txPr>
    <a:bodyPr/>
    <a:lstStyle/>
    <a:p>
      <a:pPr>
        <a:defRPr>
          <a:solidFill>
            <a:sysClr val="windowText" lastClr="000000"/>
          </a:solidFill>
        </a:defRPr>
      </a:pPr>
      <a:endParaRPr lang="nl-BE"/>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nl-BE"/>
  <c:chart>
    <c:title>
      <c:layout>
        <c:manualLayout>
          <c:xMode val="edge"/>
          <c:yMode val="edge"/>
          <c:x val="0.43266754546833353"/>
          <c:y val="3.8166985067582274E-2"/>
        </c:manualLayout>
      </c:layout>
      <c:spPr>
        <a:solidFill>
          <a:srgbClr val="92D050"/>
        </a:solidFill>
      </c:spPr>
      <c:txPr>
        <a:bodyPr/>
        <a:lstStyle/>
        <a:p>
          <a:pPr>
            <a:defRPr sz="1100">
              <a:solidFill>
                <a:schemeClr val="bg1"/>
              </a:solidFill>
            </a:defRPr>
          </a:pPr>
          <a:endParaRPr lang="nl-BE"/>
        </a:p>
      </c:txPr>
    </c:title>
    <c:view3D>
      <c:rotX val="90"/>
      <c:perspective val="30"/>
    </c:view3D>
    <c:plotArea>
      <c:layout/>
      <c:pie3DChart>
        <c:varyColors val="1"/>
        <c:ser>
          <c:idx val="12"/>
          <c:order val="0"/>
          <c:tx>
            <c:strRef>
              <c:f>'totaal per Activiteit'!$A$82</c:f>
              <c:strCache>
                <c:ptCount val="1"/>
                <c:pt idx="0">
                  <c:v>Ontspanning</c:v>
                </c:pt>
              </c:strCache>
            </c:strRef>
          </c:tx>
          <c:dLbls>
            <c:dLbl>
              <c:idx val="0"/>
              <c:delete val="1"/>
            </c:dLbl>
            <c:dLbl>
              <c:idx val="2"/>
              <c:layout>
                <c:manualLayout>
                  <c:x val="-0.10063709581903924"/>
                  <c:y val="-5.6042506594599147E-2"/>
                </c:manualLayout>
              </c:layout>
              <c:tx>
                <c:rich>
                  <a:bodyPr/>
                  <a:lstStyle/>
                  <a:p>
                    <a:r>
                      <a:rPr lang="en-US" sz="1200"/>
                      <a:t>b</a:t>
                    </a:r>
                    <a:r>
                      <a:rPr lang="en-US" sz="1100"/>
                      <a:t>ingo
0%</a:t>
                    </a:r>
                  </a:p>
                </c:rich>
              </c:tx>
              <c:dLblPos val="bestFit"/>
              <c:showCatName val="1"/>
              <c:showPercent val="1"/>
            </c:dLbl>
            <c:dLbl>
              <c:idx val="3"/>
              <c:layout>
                <c:manualLayout>
                  <c:x val="-3.0087839146906201E-2"/>
                  <c:y val="-0.25224446575548432"/>
                </c:manualLayout>
              </c:layout>
              <c:dLblPos val="bestFit"/>
              <c:showCatName val="1"/>
              <c:showPercent val="1"/>
            </c:dLbl>
            <c:dLbl>
              <c:idx val="4"/>
              <c:layout>
                <c:manualLayout>
                  <c:x val="0.22379381022601857"/>
                  <c:y val="0.12160752633193579"/>
                </c:manualLayout>
              </c:layout>
              <c:dLblPos val="bestFit"/>
              <c:showCatName val="1"/>
              <c:showPercent val="1"/>
            </c:dLbl>
            <c:dLbl>
              <c:idx val="5"/>
              <c:layout>
                <c:manualLayout>
                  <c:x val="0.12834451249149423"/>
                  <c:y val="0.20614266137086845"/>
                </c:manualLayout>
              </c:layout>
              <c:spPr/>
              <c:txPr>
                <a:bodyPr rot="0" anchor="t" anchorCtr="0"/>
                <a:lstStyle/>
                <a:p>
                  <a:pPr>
                    <a:defRPr sz="1200" b="1">
                      <a:solidFill>
                        <a:schemeClr val="bg1"/>
                      </a:solidFill>
                    </a:defRPr>
                  </a:pPr>
                  <a:endParaRPr lang="nl-BE"/>
                </a:p>
              </c:txPr>
              <c:dLblPos val="bestFit"/>
              <c:showCatName val="1"/>
              <c:showPercent val="1"/>
            </c:dLbl>
            <c:dLbl>
              <c:idx val="6"/>
              <c:delete val="1"/>
            </c:dLbl>
            <c:dLbl>
              <c:idx val="7"/>
              <c:layout>
                <c:manualLayout>
                  <c:x val="2.5747448235637207E-2"/>
                  <c:y val="0.12973195828397557"/>
                </c:manualLayout>
              </c:layout>
              <c:dLblPos val="bestFit"/>
              <c:showCatName val="1"/>
              <c:showPercent val="1"/>
            </c:dLbl>
            <c:dLbl>
              <c:idx val="8"/>
              <c:delete val="1"/>
            </c:dLbl>
            <c:txPr>
              <a:bodyPr/>
              <a:lstStyle/>
              <a:p>
                <a:pPr>
                  <a:defRPr sz="1200" b="1">
                    <a:solidFill>
                      <a:schemeClr val="bg1"/>
                    </a:solidFill>
                  </a:defRPr>
                </a:pPr>
                <a:endParaRPr lang="nl-BE"/>
              </a:p>
            </c:txPr>
            <c:dLblPos val="bestFit"/>
            <c:showCatName val="1"/>
            <c:showPercent val="1"/>
            <c:showLeaderLines val="1"/>
          </c:dLbls>
          <c:cat>
            <c:strRef>
              <c:f>'totaal per Activiteit'!$B$82:$B$90</c:f>
              <c:strCache>
                <c:ptCount val="9"/>
                <c:pt idx="0">
                  <c:v>film</c:v>
                </c:pt>
                <c:pt idx="1">
                  <c:v>sjoelen</c:v>
                </c:pt>
                <c:pt idx="2">
                  <c:v>bingo</c:v>
                </c:pt>
                <c:pt idx="3">
                  <c:v>markt</c:v>
                </c:pt>
                <c:pt idx="4">
                  <c:v>vrije keuzenamiddag</c:v>
                </c:pt>
                <c:pt idx="5">
                  <c:v>uitstap buiten</c:v>
                </c:pt>
                <c:pt idx="6">
                  <c:v>relaxatie</c:v>
                </c:pt>
                <c:pt idx="7">
                  <c:v>feest</c:v>
                </c:pt>
                <c:pt idx="8">
                  <c:v>quiz</c:v>
                </c:pt>
              </c:strCache>
            </c:strRef>
          </c:cat>
          <c:val>
            <c:numRef>
              <c:f>'totaal per Activiteit'!$O$82:$O$90</c:f>
              <c:numCache>
                <c:formatCode>_ * #,##0_ ;_ * \-#,##0_ ;_ * "-"_ ;_ @_ </c:formatCode>
                <c:ptCount val="9"/>
                <c:pt idx="0">
                  <c:v>0</c:v>
                </c:pt>
                <c:pt idx="1">
                  <c:v>339.33333333333331</c:v>
                </c:pt>
                <c:pt idx="2">
                  <c:v>8</c:v>
                </c:pt>
                <c:pt idx="3">
                  <c:v>421.5</c:v>
                </c:pt>
                <c:pt idx="4">
                  <c:v>315.33333333333331</c:v>
                </c:pt>
                <c:pt idx="5">
                  <c:v>25</c:v>
                </c:pt>
                <c:pt idx="6">
                  <c:v>11</c:v>
                </c:pt>
                <c:pt idx="7">
                  <c:v>29.5</c:v>
                </c:pt>
                <c:pt idx="8">
                  <c:v>5.666666666666667</c:v>
                </c:pt>
              </c:numCache>
            </c:numRef>
          </c:val>
        </c:ser>
        <c:dLbls>
          <c:showCatName val="1"/>
          <c:showPercent val="1"/>
        </c:dLbls>
      </c:pie3DChart>
    </c:plotArea>
    <c:plotVisOnly val="1"/>
  </c:chart>
  <c:txPr>
    <a:bodyPr/>
    <a:lstStyle/>
    <a:p>
      <a:pPr>
        <a:defRPr>
          <a:solidFill>
            <a:sysClr val="windowText" lastClr="000000"/>
          </a:solidFill>
        </a:defRPr>
      </a:pPr>
      <a:endParaRPr lang="nl-BE"/>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l-BE"/>
  <c:chart>
    <c:title>
      <c:tx>
        <c:rich>
          <a:bodyPr/>
          <a:lstStyle/>
          <a:p>
            <a:pPr>
              <a:defRPr/>
            </a:pPr>
            <a:r>
              <a:rPr lang="nl-BE"/>
              <a:t>gemiddeld aantal aanwezig per maand 2015</a:t>
            </a:r>
          </a:p>
        </c:rich>
      </c:tx>
      <c:layout/>
    </c:title>
    <c:plotArea>
      <c:layout/>
      <c:barChart>
        <c:barDir val="col"/>
        <c:grouping val="clustered"/>
        <c:ser>
          <c:idx val="1"/>
          <c:order val="0"/>
          <c:tx>
            <c:v>Aantal namen</c:v>
          </c:tx>
          <c:cat>
            <c:strRef>
              <c:f>'totalen per maand'!$B$21:$N$21</c:f>
              <c:strCache>
                <c:ptCount val="13"/>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pt idx="12">
                  <c:v>Gem.JB.</c:v>
                </c:pt>
              </c:strCache>
            </c:strRef>
          </c:cat>
          <c:val>
            <c:numRef>
              <c:f>'totalen per maand'!$B$29:$M$29</c:f>
              <c:numCache>
                <c:formatCode>0.00</c:formatCode>
                <c:ptCount val="12"/>
                <c:pt idx="0">
                  <c:v>54</c:v>
                </c:pt>
                <c:pt idx="1">
                  <c:v>53</c:v>
                </c:pt>
                <c:pt idx="2">
                  <c:v>59</c:v>
                </c:pt>
                <c:pt idx="3">
                  <c:v>58</c:v>
                </c:pt>
                <c:pt idx="4">
                  <c:v>54</c:v>
                </c:pt>
                <c:pt idx="5">
                  <c:v>52</c:v>
                </c:pt>
                <c:pt idx="6">
                  <c:v>58</c:v>
                </c:pt>
                <c:pt idx="7">
                  <c:v>53</c:v>
                </c:pt>
                <c:pt idx="8">
                  <c:v>58</c:v>
                </c:pt>
                <c:pt idx="9">
                  <c:v>55</c:v>
                </c:pt>
                <c:pt idx="10">
                  <c:v>54</c:v>
                </c:pt>
                <c:pt idx="11">
                  <c:v>56</c:v>
                </c:pt>
              </c:numCache>
            </c:numRef>
          </c:val>
        </c:ser>
        <c:axId val="95876608"/>
        <c:axId val="95878144"/>
      </c:barChart>
      <c:catAx>
        <c:axId val="95876608"/>
        <c:scaling>
          <c:orientation val="minMax"/>
        </c:scaling>
        <c:axPos val="b"/>
        <c:numFmt formatCode="General" sourceLinked="1"/>
        <c:majorTickMark val="none"/>
        <c:tickLblPos val="nextTo"/>
        <c:crossAx val="95878144"/>
        <c:crosses val="autoZero"/>
        <c:auto val="1"/>
        <c:lblAlgn val="ctr"/>
        <c:lblOffset val="100"/>
      </c:catAx>
      <c:valAx>
        <c:axId val="95878144"/>
        <c:scaling>
          <c:orientation val="minMax"/>
        </c:scaling>
        <c:axPos val="l"/>
        <c:majorGridlines/>
        <c:numFmt formatCode="0.00" sourceLinked="1"/>
        <c:majorTickMark val="none"/>
        <c:tickLblPos val="nextTo"/>
        <c:crossAx val="95876608"/>
        <c:crosses val="autoZero"/>
        <c:crossBetween val="between"/>
        <c:majorUnit val="10"/>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nl-BE"/>
  <c:chart>
    <c:title>
      <c:tx>
        <c:rich>
          <a:bodyPr/>
          <a:lstStyle/>
          <a:p>
            <a:pPr>
              <a:defRPr/>
            </a:pPr>
            <a:r>
              <a:rPr lang="nl-BE" sz="1600" baseline="0">
                <a:solidFill>
                  <a:schemeClr val="accent1"/>
                </a:solidFill>
              </a:rPr>
              <a:t>gemiddeld aantal aanwezig per dag 2015</a:t>
            </a:r>
          </a:p>
        </c:rich>
      </c:tx>
      <c:layout>
        <c:manualLayout>
          <c:xMode val="edge"/>
          <c:yMode val="edge"/>
          <c:x val="0.19003423926847854"/>
          <c:y val="4.3209904260949047E-2"/>
        </c:manualLayout>
      </c:layout>
      <c:overlay val="1"/>
    </c:title>
    <c:view3D>
      <c:rAngAx val="1"/>
    </c:view3D>
    <c:plotArea>
      <c:layout/>
      <c:bar3DChart>
        <c:barDir val="col"/>
        <c:grouping val="stacked"/>
        <c:ser>
          <c:idx val="0"/>
          <c:order val="0"/>
          <c:dLbls>
            <c:txPr>
              <a:bodyPr/>
              <a:lstStyle/>
              <a:p>
                <a:pPr>
                  <a:defRPr>
                    <a:solidFill>
                      <a:schemeClr val="accent1">
                        <a:lumMod val="20000"/>
                        <a:lumOff val="80000"/>
                      </a:schemeClr>
                    </a:solidFill>
                  </a:defRPr>
                </a:pPr>
                <a:endParaRPr lang="nl-BE"/>
              </a:p>
            </c:txPr>
            <c:showVal val="1"/>
          </c:dLbls>
          <c:cat>
            <c:strRef>
              <c:f>'totalen per maand'!$A$22:$A$26</c:f>
              <c:strCache>
                <c:ptCount val="5"/>
                <c:pt idx="0">
                  <c:v>maandag</c:v>
                </c:pt>
                <c:pt idx="1">
                  <c:v>dinsdag</c:v>
                </c:pt>
                <c:pt idx="2">
                  <c:v>woensdag</c:v>
                </c:pt>
                <c:pt idx="3">
                  <c:v>donderdag</c:v>
                </c:pt>
                <c:pt idx="4">
                  <c:v>vrijdag</c:v>
                </c:pt>
              </c:strCache>
            </c:strRef>
          </c:cat>
          <c:val>
            <c:numRef>
              <c:f>'totalen per maand'!$N$22:$N$26</c:f>
              <c:numCache>
                <c:formatCode>0.00</c:formatCode>
                <c:ptCount val="5"/>
                <c:pt idx="0">
                  <c:v>38.058101851851852</c:v>
                </c:pt>
                <c:pt idx="1">
                  <c:v>19.073611111111113</c:v>
                </c:pt>
                <c:pt idx="2">
                  <c:v>31.811111111111131</c:v>
                </c:pt>
                <c:pt idx="3">
                  <c:v>34.659953703703707</c:v>
                </c:pt>
                <c:pt idx="4">
                  <c:v>24.210416666666664</c:v>
                </c:pt>
              </c:numCache>
            </c:numRef>
          </c:val>
        </c:ser>
        <c:shape val="box"/>
        <c:axId val="86562688"/>
        <c:axId val="86564224"/>
        <c:axId val="0"/>
      </c:bar3DChart>
      <c:catAx>
        <c:axId val="86562688"/>
        <c:scaling>
          <c:orientation val="minMax"/>
        </c:scaling>
        <c:axPos val="b"/>
        <c:numFmt formatCode="General" sourceLinked="1"/>
        <c:tickLblPos val="nextTo"/>
        <c:txPr>
          <a:bodyPr/>
          <a:lstStyle/>
          <a:p>
            <a:pPr>
              <a:defRPr b="1">
                <a:solidFill>
                  <a:schemeClr val="accent1"/>
                </a:solidFill>
              </a:defRPr>
            </a:pPr>
            <a:endParaRPr lang="nl-BE"/>
          </a:p>
        </c:txPr>
        <c:crossAx val="86564224"/>
        <c:crosses val="autoZero"/>
        <c:auto val="1"/>
        <c:lblAlgn val="ctr"/>
        <c:lblOffset val="100"/>
      </c:catAx>
      <c:valAx>
        <c:axId val="86564224"/>
        <c:scaling>
          <c:orientation val="minMax"/>
          <c:max val="45"/>
        </c:scaling>
        <c:axPos val="l"/>
        <c:majorGridlines/>
        <c:numFmt formatCode="0.00" sourceLinked="1"/>
        <c:minorTickMark val="cross"/>
        <c:tickLblPos val="nextTo"/>
        <c:txPr>
          <a:bodyPr/>
          <a:lstStyle/>
          <a:p>
            <a:pPr>
              <a:defRPr b="1">
                <a:solidFill>
                  <a:schemeClr val="accent1"/>
                </a:solidFill>
              </a:defRPr>
            </a:pPr>
            <a:endParaRPr lang="nl-BE"/>
          </a:p>
        </c:txPr>
        <c:crossAx val="86562688"/>
        <c:crosses val="autoZero"/>
        <c:crossBetween val="between"/>
        <c:majorUnit val="5"/>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nl-BE"/>
  <c:chart>
    <c:title>
      <c:tx>
        <c:rich>
          <a:bodyPr/>
          <a:lstStyle/>
          <a:p>
            <a:pPr algn="ctr">
              <a:defRPr/>
            </a:pPr>
            <a:r>
              <a:rPr lang="nl-BE" sz="1600">
                <a:solidFill>
                  <a:schemeClr val="accent1"/>
                </a:solidFill>
              </a:rPr>
              <a:t>gemiddeld</a:t>
            </a:r>
            <a:r>
              <a:rPr lang="nl-BE" sz="1600" baseline="0">
                <a:solidFill>
                  <a:schemeClr val="accent1"/>
                </a:solidFill>
              </a:rPr>
              <a:t> aantal aanwezig voormiddag  2015</a:t>
            </a:r>
            <a:endParaRPr lang="nl-BE" sz="1600">
              <a:solidFill>
                <a:schemeClr val="accent1"/>
              </a:solidFill>
            </a:endParaRPr>
          </a:p>
        </c:rich>
      </c:tx>
      <c:layout>
        <c:manualLayout>
          <c:xMode val="edge"/>
          <c:yMode val="edge"/>
          <c:x val="0.22044324770284676"/>
          <c:y val="4.005722460658083E-2"/>
        </c:manualLayout>
      </c:layout>
      <c:overlay val="1"/>
    </c:title>
    <c:view3D>
      <c:rAngAx val="1"/>
    </c:view3D>
    <c:plotArea>
      <c:layout/>
      <c:bar3DChart>
        <c:barDir val="col"/>
        <c:grouping val="stacked"/>
        <c:ser>
          <c:idx val="0"/>
          <c:order val="0"/>
          <c:dLbls>
            <c:txPr>
              <a:bodyPr/>
              <a:lstStyle/>
              <a:p>
                <a:pPr>
                  <a:defRPr>
                    <a:solidFill>
                      <a:schemeClr val="accent1">
                        <a:lumMod val="20000"/>
                        <a:lumOff val="80000"/>
                      </a:schemeClr>
                    </a:solidFill>
                  </a:defRPr>
                </a:pPr>
                <a:endParaRPr lang="nl-BE"/>
              </a:p>
            </c:txPr>
            <c:showVal val="1"/>
          </c:dLbls>
          <c:cat>
            <c:strRef>
              <c:f>'totalen per maand'!$A$2:$A$6</c:f>
              <c:strCache>
                <c:ptCount val="5"/>
                <c:pt idx="0">
                  <c:v>maandag</c:v>
                </c:pt>
                <c:pt idx="1">
                  <c:v>dinsdag</c:v>
                </c:pt>
                <c:pt idx="2">
                  <c:v>woensdag</c:v>
                </c:pt>
                <c:pt idx="3">
                  <c:v>donderdag</c:v>
                </c:pt>
                <c:pt idx="4">
                  <c:v>vrijdag</c:v>
                </c:pt>
              </c:strCache>
            </c:strRef>
          </c:cat>
          <c:val>
            <c:numRef>
              <c:f>'totalen per maand'!$N$2:$N$6</c:f>
              <c:numCache>
                <c:formatCode>0.00</c:formatCode>
                <c:ptCount val="5"/>
                <c:pt idx="0">
                  <c:v>22.245138888888889</c:v>
                </c:pt>
                <c:pt idx="1">
                  <c:v>18.543055555555554</c:v>
                </c:pt>
                <c:pt idx="2">
                  <c:v>17.786111111111087</c:v>
                </c:pt>
                <c:pt idx="3">
                  <c:v>21.127083333333289</c:v>
                </c:pt>
                <c:pt idx="4">
                  <c:v>14.21875</c:v>
                </c:pt>
              </c:numCache>
            </c:numRef>
          </c:val>
        </c:ser>
        <c:shape val="box"/>
        <c:axId val="86580608"/>
        <c:axId val="86586496"/>
        <c:axId val="0"/>
      </c:bar3DChart>
      <c:catAx>
        <c:axId val="86580608"/>
        <c:scaling>
          <c:orientation val="minMax"/>
        </c:scaling>
        <c:axPos val="b"/>
        <c:numFmt formatCode="General" sourceLinked="1"/>
        <c:tickLblPos val="nextTo"/>
        <c:txPr>
          <a:bodyPr/>
          <a:lstStyle/>
          <a:p>
            <a:pPr>
              <a:defRPr b="1">
                <a:solidFill>
                  <a:schemeClr val="accent1"/>
                </a:solidFill>
              </a:defRPr>
            </a:pPr>
            <a:endParaRPr lang="nl-BE"/>
          </a:p>
        </c:txPr>
        <c:crossAx val="86586496"/>
        <c:crosses val="autoZero"/>
        <c:auto val="1"/>
        <c:lblAlgn val="ctr"/>
        <c:lblOffset val="100"/>
      </c:catAx>
      <c:valAx>
        <c:axId val="86586496"/>
        <c:scaling>
          <c:orientation val="minMax"/>
          <c:max val="25"/>
        </c:scaling>
        <c:axPos val="l"/>
        <c:majorGridlines/>
        <c:numFmt formatCode="0.00" sourceLinked="1"/>
        <c:minorTickMark val="cross"/>
        <c:tickLblPos val="nextTo"/>
        <c:txPr>
          <a:bodyPr/>
          <a:lstStyle/>
          <a:p>
            <a:pPr>
              <a:defRPr b="1">
                <a:solidFill>
                  <a:schemeClr val="accent1"/>
                </a:solidFill>
              </a:defRPr>
            </a:pPr>
            <a:endParaRPr lang="nl-BE"/>
          </a:p>
        </c:txPr>
        <c:crossAx val="86580608"/>
        <c:crosses val="autoZero"/>
        <c:crossBetween val="between"/>
        <c:majorUnit val="5"/>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nl-BE"/>
  <c:chart>
    <c:title>
      <c:tx>
        <c:rich>
          <a:bodyPr/>
          <a:lstStyle/>
          <a:p>
            <a:pPr>
              <a:defRPr/>
            </a:pPr>
            <a:r>
              <a:rPr lang="nl-BE" sz="1600" b="1" i="0" baseline="0">
                <a:solidFill>
                  <a:schemeClr val="accent1"/>
                </a:solidFill>
              </a:rPr>
              <a:t>gemiddeld aantal aanwezig namiddag  2015</a:t>
            </a:r>
          </a:p>
        </c:rich>
      </c:tx>
      <c:layout>
        <c:manualLayout>
          <c:xMode val="edge"/>
          <c:yMode val="edge"/>
          <c:x val="0.21123196388016433"/>
          <c:y val="4.005722460658083E-2"/>
        </c:manualLayout>
      </c:layout>
      <c:overlay val="1"/>
    </c:title>
    <c:view3D>
      <c:rAngAx val="1"/>
    </c:view3D>
    <c:plotArea>
      <c:layout/>
      <c:bar3DChart>
        <c:barDir val="col"/>
        <c:grouping val="stacked"/>
        <c:ser>
          <c:idx val="0"/>
          <c:order val="0"/>
          <c:dLbls>
            <c:dLbl>
              <c:idx val="1"/>
              <c:layout>
                <c:manualLayout>
                  <c:x val="6.9084628670121172E-3"/>
                  <c:y val="-1.7167381974248924E-2"/>
                </c:manualLayout>
              </c:layout>
              <c:tx>
                <c:rich>
                  <a:bodyPr/>
                  <a:lstStyle/>
                  <a:p>
                    <a:r>
                      <a:rPr lang="en-US"/>
                      <a:t>0,</a:t>
                    </a:r>
                  </a:p>
                </c:rich>
              </c:tx>
              <c:showVal val="1"/>
            </c:dLbl>
            <c:txPr>
              <a:bodyPr/>
              <a:lstStyle/>
              <a:p>
                <a:pPr>
                  <a:defRPr>
                    <a:solidFill>
                      <a:schemeClr val="accent1">
                        <a:lumMod val="20000"/>
                        <a:lumOff val="80000"/>
                      </a:schemeClr>
                    </a:solidFill>
                  </a:defRPr>
                </a:pPr>
                <a:endParaRPr lang="nl-BE"/>
              </a:p>
            </c:txPr>
            <c:showVal val="1"/>
          </c:dLbls>
          <c:cat>
            <c:strRef>
              <c:f>'totalen per maand'!$A$12:$A$16</c:f>
              <c:strCache>
                <c:ptCount val="5"/>
                <c:pt idx="0">
                  <c:v>maandag</c:v>
                </c:pt>
                <c:pt idx="1">
                  <c:v>dinsdag</c:v>
                </c:pt>
                <c:pt idx="2">
                  <c:v>woensdag</c:v>
                </c:pt>
                <c:pt idx="3">
                  <c:v>donderdag</c:v>
                </c:pt>
                <c:pt idx="4">
                  <c:v>vrijdag</c:v>
                </c:pt>
              </c:strCache>
            </c:strRef>
          </c:cat>
          <c:val>
            <c:numRef>
              <c:f>'totalen per maand'!$N$12:$N$16</c:f>
              <c:numCache>
                <c:formatCode>0.00</c:formatCode>
                <c:ptCount val="5"/>
                <c:pt idx="0">
                  <c:v>15.81296296296297</c:v>
                </c:pt>
                <c:pt idx="1">
                  <c:v>0.53055555555555567</c:v>
                </c:pt>
                <c:pt idx="2">
                  <c:v>14.025</c:v>
                </c:pt>
                <c:pt idx="3">
                  <c:v>13.532870370370368</c:v>
                </c:pt>
                <c:pt idx="4">
                  <c:v>9.9916666666666725</c:v>
                </c:pt>
              </c:numCache>
            </c:numRef>
          </c:val>
        </c:ser>
        <c:shape val="box"/>
        <c:axId val="86623360"/>
        <c:axId val="86624896"/>
        <c:axId val="0"/>
      </c:bar3DChart>
      <c:catAx>
        <c:axId val="86623360"/>
        <c:scaling>
          <c:orientation val="minMax"/>
        </c:scaling>
        <c:axPos val="b"/>
        <c:numFmt formatCode="General" sourceLinked="1"/>
        <c:tickLblPos val="nextTo"/>
        <c:txPr>
          <a:bodyPr/>
          <a:lstStyle/>
          <a:p>
            <a:pPr>
              <a:defRPr b="1">
                <a:solidFill>
                  <a:schemeClr val="accent1"/>
                </a:solidFill>
              </a:defRPr>
            </a:pPr>
            <a:endParaRPr lang="nl-BE"/>
          </a:p>
        </c:txPr>
        <c:crossAx val="86624896"/>
        <c:crosses val="autoZero"/>
        <c:auto val="1"/>
        <c:lblAlgn val="ctr"/>
        <c:lblOffset val="100"/>
      </c:catAx>
      <c:valAx>
        <c:axId val="86624896"/>
        <c:scaling>
          <c:orientation val="minMax"/>
          <c:max val="25"/>
        </c:scaling>
        <c:axPos val="l"/>
        <c:majorGridlines/>
        <c:numFmt formatCode="0.00" sourceLinked="1"/>
        <c:minorTickMark val="cross"/>
        <c:tickLblPos val="nextTo"/>
        <c:txPr>
          <a:bodyPr/>
          <a:lstStyle/>
          <a:p>
            <a:pPr>
              <a:defRPr b="1">
                <a:solidFill>
                  <a:schemeClr val="accent1"/>
                </a:solidFill>
              </a:defRPr>
            </a:pPr>
            <a:endParaRPr lang="nl-BE"/>
          </a:p>
        </c:txPr>
        <c:crossAx val="86623360"/>
        <c:crosses val="autoZero"/>
        <c:crossBetween val="between"/>
        <c:majorUnit val="5"/>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l-BE"/>
  <c:chart>
    <c:title>
      <c:tx>
        <c:rich>
          <a:bodyPr anchor="ctr" anchorCtr="0"/>
          <a:lstStyle/>
          <a:p>
            <a:pPr>
              <a:defRPr/>
            </a:pPr>
            <a:r>
              <a:rPr lang="nl-BE">
                <a:solidFill>
                  <a:schemeClr val="bg1"/>
                </a:solidFill>
              </a:rPr>
              <a:t>Totaal</a:t>
            </a:r>
            <a:r>
              <a:rPr lang="nl-BE"/>
              <a:t> </a:t>
            </a:r>
            <a:r>
              <a:rPr lang="nl-BE">
                <a:solidFill>
                  <a:schemeClr val="bg1"/>
                </a:solidFill>
              </a:rPr>
              <a:t>2015</a:t>
            </a:r>
          </a:p>
        </c:rich>
      </c:tx>
      <c:layout/>
      <c:overlay val="1"/>
      <c:spPr>
        <a:solidFill>
          <a:srgbClr val="F79646"/>
        </a:solidFill>
      </c:spPr>
    </c:title>
    <c:view3D>
      <c:rotX val="90"/>
      <c:perspective val="60"/>
    </c:view3D>
    <c:plotArea>
      <c:layout/>
      <c:pie3DChart>
        <c:varyColors val="1"/>
        <c:ser>
          <c:idx val="1"/>
          <c:order val="0"/>
          <c:dLbls>
            <c:dLbl>
              <c:idx val="0"/>
              <c:layout>
                <c:manualLayout>
                  <c:x val="-9.8479454774035594E-2"/>
                  <c:y val="0.18309117020749802"/>
                </c:manualLayout>
              </c:layout>
              <c:spPr/>
              <c:txPr>
                <a:bodyPr/>
                <a:lstStyle/>
                <a:p>
                  <a:pPr>
                    <a:defRPr sz="1400" b="1">
                      <a:solidFill>
                        <a:schemeClr val="bg1"/>
                      </a:solidFill>
                    </a:defRPr>
                  </a:pPr>
                  <a:endParaRPr lang="nl-BE"/>
                </a:p>
              </c:txPr>
              <c:showCatName val="1"/>
              <c:showPercent val="1"/>
            </c:dLbl>
            <c:dLbl>
              <c:idx val="1"/>
              <c:layout>
                <c:manualLayout>
                  <c:x val="-0.14427522969615106"/>
                  <c:y val="3.5343158737185958E-2"/>
                </c:manualLayout>
              </c:layout>
              <c:spPr/>
              <c:txPr>
                <a:bodyPr/>
                <a:lstStyle/>
                <a:p>
                  <a:pPr>
                    <a:defRPr sz="1400" b="1">
                      <a:solidFill>
                        <a:schemeClr val="bg1"/>
                      </a:solidFill>
                    </a:defRPr>
                  </a:pPr>
                  <a:endParaRPr lang="nl-BE"/>
                </a:p>
              </c:txPr>
              <c:showCatName val="1"/>
              <c:showPercent val="1"/>
            </c:dLbl>
            <c:dLbl>
              <c:idx val="2"/>
              <c:layout>
                <c:manualLayout>
                  <c:x val="-0.15845731048324874"/>
                  <c:y val="-0.18130565047293648"/>
                </c:manualLayout>
              </c:layout>
              <c:spPr/>
              <c:txPr>
                <a:bodyPr/>
                <a:lstStyle/>
                <a:p>
                  <a:pPr>
                    <a:defRPr sz="1400" b="1">
                      <a:solidFill>
                        <a:schemeClr val="bg1"/>
                      </a:solidFill>
                    </a:defRPr>
                  </a:pPr>
                  <a:endParaRPr lang="nl-BE"/>
                </a:p>
              </c:txPr>
              <c:showCatName val="1"/>
              <c:showPercent val="1"/>
            </c:dLbl>
            <c:dLbl>
              <c:idx val="3"/>
              <c:layout>
                <c:manualLayout>
                  <c:x val="0.1504539579611375"/>
                  <c:y val="-0.18402391917991384"/>
                </c:manualLayout>
              </c:layout>
              <c:spPr/>
              <c:txPr>
                <a:bodyPr/>
                <a:lstStyle/>
                <a:p>
                  <a:pPr>
                    <a:defRPr sz="1400" b="1">
                      <a:solidFill>
                        <a:schemeClr val="bg1"/>
                      </a:solidFill>
                    </a:defRPr>
                  </a:pPr>
                  <a:endParaRPr lang="nl-BE"/>
                </a:p>
              </c:txPr>
              <c:showCatName val="1"/>
              <c:showPercent val="1"/>
            </c:dLbl>
            <c:dLbl>
              <c:idx val="4"/>
              <c:layout>
                <c:manualLayout>
                  <c:x val="0.16584814122452371"/>
                  <c:y val="0.19860812585435988"/>
                </c:manualLayout>
              </c:layout>
              <c:spPr/>
              <c:txPr>
                <a:bodyPr/>
                <a:lstStyle/>
                <a:p>
                  <a:pPr>
                    <a:defRPr sz="1400" b="1">
                      <a:solidFill>
                        <a:schemeClr val="bg1"/>
                      </a:solidFill>
                    </a:defRPr>
                  </a:pPr>
                  <a:endParaRPr lang="nl-BE"/>
                </a:p>
              </c:txPr>
              <c:showCatName val="1"/>
              <c:showPercent val="1"/>
            </c:dLbl>
            <c:txPr>
              <a:bodyPr/>
              <a:lstStyle/>
              <a:p>
                <a:pPr>
                  <a:defRPr sz="1800" b="1">
                    <a:solidFill>
                      <a:schemeClr val="bg1"/>
                    </a:solidFill>
                  </a:defRPr>
                </a:pPr>
                <a:endParaRPr lang="nl-BE"/>
              </a:p>
            </c:txPr>
            <c:showCatName val="1"/>
            <c:showPercent val="1"/>
            <c:showLeaderLines val="1"/>
          </c:dLbls>
          <c:cat>
            <c:strRef>
              <c:f>'totaal per Activiteit'!$A$131:$A$135</c:f>
              <c:strCache>
                <c:ptCount val="5"/>
                <c:pt idx="0">
                  <c:v>vorming</c:v>
                </c:pt>
                <c:pt idx="1">
                  <c:v>sport</c:v>
                </c:pt>
                <c:pt idx="2">
                  <c:v>ontspanning</c:v>
                </c:pt>
                <c:pt idx="3">
                  <c:v>kunstatelier</c:v>
                </c:pt>
                <c:pt idx="4">
                  <c:v>arbeidszorg</c:v>
                </c:pt>
              </c:strCache>
            </c:strRef>
          </c:cat>
          <c:val>
            <c:numRef>
              <c:f>'totaal per Activiteit'!$N$131:$N$135</c:f>
              <c:numCache>
                <c:formatCode>#,##0</c:formatCode>
                <c:ptCount val="5"/>
                <c:pt idx="0">
                  <c:v>973.16666666666663</c:v>
                </c:pt>
                <c:pt idx="1">
                  <c:v>1082.1666666666665</c:v>
                </c:pt>
                <c:pt idx="2">
                  <c:v>1155.333333333328</c:v>
                </c:pt>
                <c:pt idx="3">
                  <c:v>2232</c:v>
                </c:pt>
                <c:pt idx="4">
                  <c:v>1616</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BE"/>
  <c:chart>
    <c:plotArea>
      <c:layout/>
      <c:lineChart>
        <c:grouping val="standard"/>
        <c:ser>
          <c:idx val="1"/>
          <c:order val="0"/>
          <c:tx>
            <c:strRef>
              <c:f>'totaal per Activiteit'!$A$131</c:f>
              <c:strCache>
                <c:ptCount val="1"/>
                <c:pt idx="0">
                  <c:v>vorming</c:v>
                </c:pt>
              </c:strCache>
            </c:strRef>
          </c:tx>
          <c:spPr>
            <a:ln w="38100"/>
          </c:spPr>
          <c:marker>
            <c:spPr>
              <a:ln w="38100"/>
            </c:spPr>
          </c:marker>
          <c:cat>
            <c:numRef>
              <c:f>'totaal per Activiteit'!$B$130:$M$130</c:f>
              <c:numCache>
                <c:formatCode>mmm</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'totaal per Activiteit'!$B$131:$O$131</c:f>
              <c:numCache>
                <c:formatCode>0</c:formatCode>
                <c:ptCount val="14"/>
                <c:pt idx="0">
                  <c:v>73.333333333333258</c:v>
                </c:pt>
                <c:pt idx="1">
                  <c:v>92.5</c:v>
                </c:pt>
                <c:pt idx="2">
                  <c:v>100.66666666666667</c:v>
                </c:pt>
                <c:pt idx="3">
                  <c:v>90.166666666666671</c:v>
                </c:pt>
                <c:pt idx="4">
                  <c:v>62.666666666666494</c:v>
                </c:pt>
                <c:pt idx="5">
                  <c:v>100.5</c:v>
                </c:pt>
                <c:pt idx="6">
                  <c:v>64.166666666666671</c:v>
                </c:pt>
                <c:pt idx="7">
                  <c:v>65.5</c:v>
                </c:pt>
                <c:pt idx="8">
                  <c:v>72.333333333333258</c:v>
                </c:pt>
                <c:pt idx="9">
                  <c:v>78.833333333333258</c:v>
                </c:pt>
                <c:pt idx="10">
                  <c:v>76.166666666666671</c:v>
                </c:pt>
                <c:pt idx="11">
                  <c:v>96.333333333333258</c:v>
                </c:pt>
                <c:pt idx="12" formatCode="#,##0">
                  <c:v>973.16666666666663</c:v>
                </c:pt>
                <c:pt idx="13" formatCode="0%">
                  <c:v>0.13530611299068437</c:v>
                </c:pt>
              </c:numCache>
            </c:numRef>
          </c:val>
        </c:ser>
        <c:ser>
          <c:idx val="2"/>
          <c:order val="1"/>
          <c:tx>
            <c:strRef>
              <c:f>'totaal per Activiteit'!$A$132</c:f>
              <c:strCache>
                <c:ptCount val="1"/>
                <c:pt idx="0">
                  <c:v>sport</c:v>
                </c:pt>
              </c:strCache>
            </c:strRef>
          </c:tx>
          <c:spPr>
            <a:ln w="38100"/>
          </c:spPr>
          <c:marker>
            <c:spPr>
              <a:ln w="38100"/>
            </c:spPr>
          </c:marker>
          <c:cat>
            <c:numRef>
              <c:f>'totaal per Activiteit'!$B$130:$M$130</c:f>
              <c:numCache>
                <c:formatCode>mmm</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'totaal per Activiteit'!$B$132:$O$132</c:f>
              <c:numCache>
                <c:formatCode>0</c:formatCode>
                <c:ptCount val="14"/>
                <c:pt idx="0">
                  <c:v>58</c:v>
                </c:pt>
                <c:pt idx="1">
                  <c:v>93</c:v>
                </c:pt>
                <c:pt idx="2">
                  <c:v>118</c:v>
                </c:pt>
                <c:pt idx="3">
                  <c:v>112.5</c:v>
                </c:pt>
                <c:pt idx="4">
                  <c:v>59</c:v>
                </c:pt>
                <c:pt idx="5">
                  <c:v>82</c:v>
                </c:pt>
                <c:pt idx="6">
                  <c:v>116</c:v>
                </c:pt>
                <c:pt idx="7">
                  <c:v>123.83333333333316</c:v>
                </c:pt>
                <c:pt idx="8">
                  <c:v>126</c:v>
                </c:pt>
                <c:pt idx="9">
                  <c:v>119</c:v>
                </c:pt>
                <c:pt idx="10">
                  <c:v>108</c:v>
                </c:pt>
                <c:pt idx="11">
                  <c:v>100.5</c:v>
                </c:pt>
                <c:pt idx="12" formatCode="#,##0">
                  <c:v>1215.8333333333289</c:v>
                </c:pt>
                <c:pt idx="13" formatCode="0%">
                  <c:v>0.16904574315243157</c:v>
                </c:pt>
              </c:numCache>
            </c:numRef>
          </c:val>
        </c:ser>
        <c:ser>
          <c:idx val="3"/>
          <c:order val="2"/>
          <c:tx>
            <c:strRef>
              <c:f>'totaal per Activiteit'!$A$133</c:f>
              <c:strCache>
                <c:ptCount val="1"/>
                <c:pt idx="0">
                  <c:v>ontspanning</c:v>
                </c:pt>
              </c:strCache>
            </c:strRef>
          </c:tx>
          <c:spPr>
            <a:ln w="38100"/>
          </c:spPr>
          <c:cat>
            <c:numRef>
              <c:f>'totaal per Activiteit'!$B$130:$M$130</c:f>
              <c:numCache>
                <c:formatCode>mmm</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'totaal per Activiteit'!$B$133:$O$133</c:f>
              <c:numCache>
                <c:formatCode>0</c:formatCode>
                <c:ptCount val="14"/>
                <c:pt idx="0">
                  <c:v>104.33333333333316</c:v>
                </c:pt>
                <c:pt idx="1">
                  <c:v>118.33333333333316</c:v>
                </c:pt>
                <c:pt idx="2">
                  <c:v>129.33333333333368</c:v>
                </c:pt>
                <c:pt idx="3">
                  <c:v>109.83333333333317</c:v>
                </c:pt>
                <c:pt idx="4">
                  <c:v>62.5</c:v>
                </c:pt>
                <c:pt idx="5">
                  <c:v>104.5</c:v>
                </c:pt>
                <c:pt idx="6">
                  <c:v>120.16666666666666</c:v>
                </c:pt>
                <c:pt idx="7">
                  <c:v>99.333333333333258</c:v>
                </c:pt>
                <c:pt idx="8">
                  <c:v>73.166666666666671</c:v>
                </c:pt>
                <c:pt idx="9">
                  <c:v>83.166666666666671</c:v>
                </c:pt>
                <c:pt idx="10">
                  <c:v>67.666666666666657</c:v>
                </c:pt>
                <c:pt idx="11">
                  <c:v>83</c:v>
                </c:pt>
                <c:pt idx="12" formatCode="#,##0">
                  <c:v>1155.3333333333285</c:v>
                </c:pt>
                <c:pt idx="13" formatCode="0%">
                  <c:v>0.16063400843490747</c:v>
                </c:pt>
              </c:numCache>
            </c:numRef>
          </c:val>
        </c:ser>
        <c:ser>
          <c:idx val="4"/>
          <c:order val="3"/>
          <c:tx>
            <c:strRef>
              <c:f>'totaal per Activiteit'!$A$134</c:f>
              <c:strCache>
                <c:ptCount val="1"/>
                <c:pt idx="0">
                  <c:v>kunstatelier</c:v>
                </c:pt>
              </c:strCache>
            </c:strRef>
          </c:tx>
          <c:spPr>
            <a:ln w="38100"/>
          </c:spPr>
          <c:marker>
            <c:symbol val="diamond"/>
            <c:size val="9"/>
            <c:spPr>
              <a:ln w="38100"/>
            </c:spPr>
          </c:marker>
          <c:cat>
            <c:numRef>
              <c:f>'totaal per Activiteit'!$B$130:$M$130</c:f>
              <c:numCache>
                <c:formatCode>mmm</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'totaal per Activiteit'!$B$134:$O$134</c:f>
              <c:numCache>
                <c:formatCode>0</c:formatCode>
                <c:ptCount val="14"/>
                <c:pt idx="0">
                  <c:v>174</c:v>
                </c:pt>
                <c:pt idx="1">
                  <c:v>182.83333333333368</c:v>
                </c:pt>
                <c:pt idx="2">
                  <c:v>248.83333333333366</c:v>
                </c:pt>
                <c:pt idx="3">
                  <c:v>239.33333333333368</c:v>
                </c:pt>
                <c:pt idx="4">
                  <c:v>147.33333333333368</c:v>
                </c:pt>
                <c:pt idx="5">
                  <c:v>160.66666666666652</c:v>
                </c:pt>
                <c:pt idx="6">
                  <c:v>211.5</c:v>
                </c:pt>
                <c:pt idx="7">
                  <c:v>179.66666666666652</c:v>
                </c:pt>
                <c:pt idx="8">
                  <c:v>168.83333333333368</c:v>
                </c:pt>
                <c:pt idx="9">
                  <c:v>183.16666666666652</c:v>
                </c:pt>
                <c:pt idx="10">
                  <c:v>151.83333333333368</c:v>
                </c:pt>
                <c:pt idx="11">
                  <c:v>184</c:v>
                </c:pt>
                <c:pt idx="12" formatCode="#,##0">
                  <c:v>2232</c:v>
                </c:pt>
                <c:pt idx="13" formatCode="0%">
                  <c:v>0.31033044445474423</c:v>
                </c:pt>
              </c:numCache>
            </c:numRef>
          </c:val>
        </c:ser>
        <c:ser>
          <c:idx val="5"/>
          <c:order val="4"/>
          <c:tx>
            <c:strRef>
              <c:f>'totaal per Activiteit'!$A$135</c:f>
              <c:strCache>
                <c:ptCount val="1"/>
                <c:pt idx="0">
                  <c:v>arbeidszorg</c:v>
                </c:pt>
              </c:strCache>
            </c:strRef>
          </c:tx>
          <c:spPr>
            <a:ln w="38100"/>
          </c:spPr>
          <c:marker>
            <c:spPr>
              <a:ln w="38100"/>
            </c:spPr>
          </c:marker>
          <c:cat>
            <c:numRef>
              <c:f>'totaal per Activiteit'!$B$130:$M$130</c:f>
              <c:numCache>
                <c:formatCode>mmm</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'totaal per Activiteit'!$B$135:$O$135</c:f>
              <c:numCache>
                <c:formatCode>0</c:formatCode>
                <c:ptCount val="14"/>
                <c:pt idx="0">
                  <c:v>102.16666666666666</c:v>
                </c:pt>
                <c:pt idx="1">
                  <c:v>138.66666666666652</c:v>
                </c:pt>
                <c:pt idx="2">
                  <c:v>162</c:v>
                </c:pt>
                <c:pt idx="3">
                  <c:v>162.5</c:v>
                </c:pt>
                <c:pt idx="4">
                  <c:v>103.83333333333317</c:v>
                </c:pt>
                <c:pt idx="5">
                  <c:v>87.333333333333258</c:v>
                </c:pt>
                <c:pt idx="6">
                  <c:v>150.33333333333368</c:v>
                </c:pt>
                <c:pt idx="7">
                  <c:v>121.5</c:v>
                </c:pt>
                <c:pt idx="8">
                  <c:v>175.83333333333368</c:v>
                </c:pt>
                <c:pt idx="9">
                  <c:v>161</c:v>
                </c:pt>
                <c:pt idx="10">
                  <c:v>128.33333333333368</c:v>
                </c:pt>
                <c:pt idx="11">
                  <c:v>122.5</c:v>
                </c:pt>
                <c:pt idx="12" formatCode="#,##0">
                  <c:v>1616</c:v>
                </c:pt>
                <c:pt idx="13" formatCode="0%">
                  <c:v>0.2246836909672337</c:v>
                </c:pt>
              </c:numCache>
            </c:numRef>
          </c:val>
        </c:ser>
        <c:marker val="1"/>
        <c:axId val="98037760"/>
        <c:axId val="98039680"/>
      </c:lineChart>
      <c:dateAx>
        <c:axId val="98037760"/>
        <c:scaling>
          <c:orientation val="minMax"/>
        </c:scaling>
        <c:axPos val="b"/>
        <c:numFmt formatCode="mmm" sourceLinked="1"/>
        <c:tickLblPos val="nextTo"/>
        <c:crossAx val="98039680"/>
        <c:crosses val="autoZero"/>
        <c:auto val="1"/>
        <c:lblOffset val="100"/>
      </c:dateAx>
      <c:valAx>
        <c:axId val="98039680"/>
        <c:scaling>
          <c:orientation val="minMax"/>
          <c:min val="20"/>
        </c:scaling>
        <c:axPos val="l"/>
        <c:majorGridlines/>
        <c:numFmt formatCode="0" sourceLinked="1"/>
        <c:tickLblPos val="nextTo"/>
        <c:spPr>
          <a:ln w="19050"/>
        </c:spPr>
        <c:crossAx val="98037760"/>
        <c:crosses val="autoZero"/>
        <c:crossBetween val="between"/>
        <c:majorUnit val="20"/>
      </c:valAx>
    </c:plotArea>
    <c:legend>
      <c:legendPos val="r"/>
      <c:layout>
        <c:manualLayout>
          <c:xMode val="edge"/>
          <c:yMode val="edge"/>
          <c:x val="0.79124800007733853"/>
          <c:y val="0.23050918635170614"/>
          <c:w val="0.19672993914434739"/>
          <c:h val="0.37523882216490823"/>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sz="1200">
                <a:solidFill>
                  <a:schemeClr val="bg1"/>
                </a:solidFill>
              </a:defRPr>
            </a:pPr>
            <a:r>
              <a:rPr lang="nl-BE" sz="1200">
                <a:solidFill>
                  <a:schemeClr val="bg1"/>
                </a:solidFill>
              </a:rPr>
              <a:t>Totaal voormiddag</a:t>
            </a:r>
          </a:p>
        </c:rich>
      </c:tx>
      <c:layout/>
      <c:overlay val="1"/>
      <c:spPr>
        <a:solidFill>
          <a:schemeClr val="accent6"/>
        </a:solidFill>
      </c:spPr>
    </c:title>
    <c:view3D>
      <c:rotX val="90"/>
      <c:perspective val="30"/>
    </c:view3D>
    <c:plotArea>
      <c:layout/>
      <c:pie3DChart>
        <c:varyColors val="1"/>
        <c:ser>
          <c:idx val="1"/>
          <c:order val="0"/>
          <c:dLbls>
            <c:dLbl>
              <c:idx val="0"/>
              <c:layout>
                <c:manualLayout>
                  <c:x val="-0.15587788186264875"/>
                  <c:y val="0.16180541609149507"/>
                </c:manualLayout>
              </c:layout>
              <c:showCatName val="1"/>
              <c:showPercent val="1"/>
            </c:dLbl>
            <c:dLbl>
              <c:idx val="1"/>
              <c:layout>
                <c:manualLayout>
                  <c:x val="-0.1736255210745713"/>
                  <c:y val="-3.0217761241383288E-3"/>
                </c:manualLayout>
              </c:layout>
              <c:showCatName val="1"/>
              <c:showPercent val="1"/>
            </c:dLbl>
            <c:dLbl>
              <c:idx val="2"/>
              <c:layout>
                <c:manualLayout>
                  <c:x val="-0.17416222788327929"/>
                  <c:y val="-0.12475279051657021"/>
                </c:manualLayout>
              </c:layout>
              <c:showCatName val="1"/>
              <c:showPercent val="1"/>
            </c:dLbl>
            <c:dLbl>
              <c:idx val="3"/>
              <c:layout>
                <c:manualLayout>
                  <c:x val="0.20339202574552553"/>
                  <c:y val="-0.22067167435272617"/>
                </c:manualLayout>
              </c:layout>
              <c:showCatName val="1"/>
              <c:showPercent val="1"/>
            </c:dLbl>
            <c:dLbl>
              <c:idx val="4"/>
              <c:layout>
                <c:manualLayout>
                  <c:x val="0.21480484750726947"/>
                  <c:y val="0.20409763150863641"/>
                </c:manualLayout>
              </c:layout>
              <c:showCatName val="1"/>
              <c:showPercent val="1"/>
            </c:dLbl>
            <c:txPr>
              <a:bodyPr/>
              <a:lstStyle/>
              <a:p>
                <a:pPr>
                  <a:defRPr sz="1000" b="1">
                    <a:solidFill>
                      <a:schemeClr val="bg1"/>
                    </a:solidFill>
                  </a:defRPr>
                </a:pPr>
                <a:endParaRPr lang="nl-BE"/>
              </a:p>
            </c:txPr>
            <c:showCatName val="1"/>
            <c:showPercent val="1"/>
            <c:showLeaderLines val="1"/>
          </c:dLbls>
          <c:cat>
            <c:strRef>
              <c:f>'totaal per Activiteit'!$A$114:$A$118</c:f>
              <c:strCache>
                <c:ptCount val="5"/>
                <c:pt idx="0">
                  <c:v>vorming</c:v>
                </c:pt>
                <c:pt idx="1">
                  <c:v>sport</c:v>
                </c:pt>
                <c:pt idx="2">
                  <c:v>ontspanning</c:v>
                </c:pt>
                <c:pt idx="3">
                  <c:v>kunstatelier</c:v>
                </c:pt>
                <c:pt idx="4">
                  <c:v>arbeidszorg</c:v>
                </c:pt>
              </c:strCache>
            </c:strRef>
          </c:cat>
          <c:val>
            <c:numRef>
              <c:f>'totaal per Activiteit'!$N$114:$N$118</c:f>
              <c:numCache>
                <c:formatCode>#,##0</c:formatCode>
                <c:ptCount val="5"/>
                <c:pt idx="0">
                  <c:v>827.5</c:v>
                </c:pt>
                <c:pt idx="1">
                  <c:v>592.5</c:v>
                </c:pt>
                <c:pt idx="2">
                  <c:v>468</c:v>
                </c:pt>
                <c:pt idx="3">
                  <c:v>1588</c:v>
                </c:pt>
                <c:pt idx="4">
                  <c:v>1090</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nl-BE"/>
  <c:chart>
    <c:title>
      <c:tx>
        <c:rich>
          <a:bodyPr/>
          <a:lstStyle/>
          <a:p>
            <a:pPr>
              <a:defRPr sz="1200"/>
            </a:pPr>
            <a:r>
              <a:rPr lang="nl-BE" sz="1200">
                <a:solidFill>
                  <a:schemeClr val="bg1"/>
                </a:solidFill>
              </a:rPr>
              <a:t>Totaal</a:t>
            </a:r>
            <a:r>
              <a:rPr lang="nl-BE" sz="1200"/>
              <a:t> </a:t>
            </a:r>
            <a:r>
              <a:rPr lang="nl-BE" sz="1200">
                <a:solidFill>
                  <a:schemeClr val="bg1"/>
                </a:solidFill>
              </a:rPr>
              <a:t>namiddag</a:t>
            </a:r>
          </a:p>
        </c:rich>
      </c:tx>
      <c:layout/>
      <c:overlay val="1"/>
      <c:spPr>
        <a:solidFill>
          <a:schemeClr val="accent6"/>
        </a:solidFill>
      </c:spPr>
    </c:title>
    <c:view3D>
      <c:rotX val="90"/>
      <c:perspective val="30"/>
    </c:view3D>
    <c:plotArea>
      <c:layout/>
      <c:pie3DChart>
        <c:varyColors val="1"/>
        <c:ser>
          <c:idx val="1"/>
          <c:order val="0"/>
          <c:dLbls>
            <c:dLbl>
              <c:idx val="0"/>
              <c:layout>
                <c:manualLayout>
                  <c:x val="-5.0737294201861141E-2"/>
                  <c:y val="0.16163464022955673"/>
                </c:manualLayout>
              </c:layout>
              <c:showCatName val="1"/>
              <c:showPercent val="1"/>
            </c:dLbl>
            <c:dLbl>
              <c:idx val="1"/>
              <c:layout>
                <c:manualLayout>
                  <c:x val="-0.20717077963019973"/>
                  <c:y val="0.12113243952614042"/>
                </c:manualLayout>
              </c:layout>
              <c:showCatName val="1"/>
              <c:showPercent val="1"/>
            </c:dLbl>
            <c:dLbl>
              <c:idx val="2"/>
              <c:layout>
                <c:manualLayout>
                  <c:x val="-0.13508582817522141"/>
                  <c:y val="-0.23716426638380048"/>
                </c:manualLayout>
              </c:layout>
              <c:showCatName val="1"/>
              <c:showPercent val="1"/>
            </c:dLbl>
            <c:dLbl>
              <c:idx val="3"/>
              <c:layout>
                <c:manualLayout>
                  <c:x val="0.18929957755522936"/>
                  <c:y val="-0.1526044432217854"/>
                </c:manualLayout>
              </c:layout>
              <c:showCatName val="1"/>
              <c:showPercent val="1"/>
            </c:dLbl>
            <c:txPr>
              <a:bodyPr/>
              <a:lstStyle/>
              <a:p>
                <a:pPr>
                  <a:defRPr sz="1000" b="1">
                    <a:solidFill>
                      <a:schemeClr val="bg1"/>
                    </a:solidFill>
                  </a:defRPr>
                </a:pPr>
                <a:endParaRPr lang="nl-BE"/>
              </a:p>
            </c:txPr>
            <c:showCatName val="1"/>
            <c:showPercent val="1"/>
            <c:showLeaderLines val="1"/>
          </c:dLbls>
          <c:cat>
            <c:strRef>
              <c:f>'totaal per Activiteit'!$A$122:$A$126</c:f>
              <c:strCache>
                <c:ptCount val="5"/>
                <c:pt idx="0">
                  <c:v>vorming</c:v>
                </c:pt>
                <c:pt idx="1">
                  <c:v>sport</c:v>
                </c:pt>
                <c:pt idx="2">
                  <c:v>ontspanning</c:v>
                </c:pt>
                <c:pt idx="3">
                  <c:v>kunstatelier</c:v>
                </c:pt>
                <c:pt idx="4">
                  <c:v>arbeidszorg</c:v>
                </c:pt>
              </c:strCache>
            </c:strRef>
          </c:cat>
          <c:val>
            <c:numRef>
              <c:f>'totaal per Activiteit'!$N$122:$N$126</c:f>
              <c:numCache>
                <c:formatCode>#,##0</c:formatCode>
                <c:ptCount val="5"/>
                <c:pt idx="0">
                  <c:v>145.66666666666652</c:v>
                </c:pt>
                <c:pt idx="1">
                  <c:v>610.3333333333336</c:v>
                </c:pt>
                <c:pt idx="2">
                  <c:v>687.33333333333314</c:v>
                </c:pt>
                <c:pt idx="3">
                  <c:v>644</c:v>
                </c:pt>
                <c:pt idx="4">
                  <c:v>526</c:v>
                </c:pt>
              </c:numCache>
            </c:numRef>
          </c:val>
        </c:ser>
        <c:dLbls>
          <c:showCatName val="1"/>
          <c:showPercent val="1"/>
        </c:dLbls>
      </c:pie3DChart>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0.81315</cdr:x>
      <cdr:y>0.26307</cdr:y>
    </cdr:from>
    <cdr:to>
      <cdr:x>0.91858</cdr:x>
      <cdr:y>0.37084</cdr:y>
    </cdr:to>
    <cdr:sp macro="" textlink="">
      <cdr:nvSpPr>
        <cdr:cNvPr id="2" name="Tekstvak 1"/>
        <cdr:cNvSpPr txBox="1"/>
      </cdr:nvSpPr>
      <cdr:spPr>
        <a:xfrm xmlns:a="http://schemas.openxmlformats.org/drawingml/2006/main">
          <a:off x="7419976" y="1581152"/>
          <a:ext cx="962026" cy="647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nl-BE" sz="1100"/>
        </a:p>
      </cdr:txBody>
    </cdr:sp>
  </cdr:relSizeAnchor>
  <cdr:relSizeAnchor xmlns:cdr="http://schemas.openxmlformats.org/drawingml/2006/chartDrawing">
    <cdr:from>
      <cdr:x>0.66341</cdr:x>
      <cdr:y>0.25182</cdr:y>
    </cdr:from>
    <cdr:to>
      <cdr:x>0.92813</cdr:x>
      <cdr:y>0.42271</cdr:y>
    </cdr:to>
    <cdr:sp macro="" textlink="">
      <cdr:nvSpPr>
        <cdr:cNvPr id="5" name="Tekstvak 4"/>
        <cdr:cNvSpPr txBox="1"/>
      </cdr:nvSpPr>
      <cdr:spPr>
        <a:xfrm xmlns:a="http://schemas.openxmlformats.org/drawingml/2006/main">
          <a:off x="3962423" y="760351"/>
          <a:ext cx="1581128" cy="5159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BE" sz="1100">
              <a:solidFill>
                <a:schemeClr val="accent2">
                  <a:lumMod val="75000"/>
                </a:schemeClr>
              </a:solidFill>
              <a:latin typeface="+mn-lt"/>
              <a:ea typeface="+mn-ea"/>
              <a:cs typeface="+mn-cs"/>
            </a:rPr>
            <a:t>Jaargemiddelde</a:t>
          </a:r>
          <a:r>
            <a:rPr lang="nl-BE" sz="1100" baseline="0">
              <a:solidFill>
                <a:schemeClr val="accent2">
                  <a:lumMod val="75000"/>
                </a:schemeClr>
              </a:solidFill>
              <a:latin typeface="+mn-lt"/>
              <a:ea typeface="+mn-ea"/>
              <a:cs typeface="+mn-cs"/>
            </a:rPr>
            <a:t>  2015 </a:t>
          </a:r>
          <a:endParaRPr lang="nl-BE">
            <a:solidFill>
              <a:schemeClr val="accent2">
                <a:lumMod val="75000"/>
              </a:schemeClr>
            </a:solidFill>
          </a:endParaRPr>
        </a:p>
        <a:p xmlns:a="http://schemas.openxmlformats.org/drawingml/2006/main">
          <a:r>
            <a:rPr lang="nl-BE" sz="1100" baseline="0">
              <a:solidFill>
                <a:schemeClr val="accent2">
                  <a:lumMod val="75000"/>
                </a:schemeClr>
              </a:solidFill>
              <a:latin typeface="+mn-lt"/>
              <a:ea typeface="+mn-ea"/>
              <a:cs typeface="+mn-cs"/>
            </a:rPr>
            <a:t>= 56 personen</a:t>
          </a:r>
          <a:endParaRPr lang="nl-BE" sz="1100">
            <a:solidFill>
              <a:schemeClr val="accent2">
                <a:lumMod val="75000"/>
              </a:schemeClr>
            </a:solidFill>
            <a:latin typeface="+mn-lt"/>
            <a:ea typeface="+mn-ea"/>
            <a:cs typeface="+mn-cs"/>
          </a:endParaRPr>
        </a:p>
        <a:p xmlns:a="http://schemas.openxmlformats.org/drawingml/2006/main">
          <a:endParaRPr lang="nl-BE" sz="1100"/>
        </a:p>
      </cdr:txBody>
    </cdr:sp>
  </cdr:relSizeAnchor>
  <cdr:relSizeAnchor xmlns:cdr="http://schemas.openxmlformats.org/drawingml/2006/chartDrawing">
    <cdr:from>
      <cdr:x>0.65918</cdr:x>
      <cdr:y>0.26114</cdr:y>
    </cdr:from>
    <cdr:to>
      <cdr:x>0.9074</cdr:x>
      <cdr:y>0.4164</cdr:y>
    </cdr:to>
    <cdr:sp macro="" textlink="">
      <cdr:nvSpPr>
        <cdr:cNvPr id="6" name="Afgeronde rechthoek 5"/>
        <cdr:cNvSpPr/>
      </cdr:nvSpPr>
      <cdr:spPr>
        <a:xfrm xmlns:a="http://schemas.openxmlformats.org/drawingml/2006/main">
          <a:off x="3937157" y="788492"/>
          <a:ext cx="1482571" cy="468807"/>
        </a:xfrm>
        <a:prstGeom xmlns:a="http://schemas.openxmlformats.org/drawingml/2006/main" prst="roundRect">
          <a:avLst/>
        </a:prstGeom>
        <a:noFill xmlns:a="http://schemas.openxmlformats.org/drawingml/2006/main"/>
        <a:ln xmlns:a="http://schemas.openxmlformats.org/drawingml/2006/main">
          <a:solidFill>
            <a:schemeClr val="accent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nl-BE"/>
        </a:p>
      </cdr:txBody>
    </cdr:sp>
  </cdr:relSizeAnchor>
</c:userShapes>
</file>

<file path=word/theme/theme1.xml><?xml version="1.0" encoding="utf-8"?>
<a:theme xmlns:a="http://schemas.openxmlformats.org/drawingml/2006/main" name="Office-thema">
  <a:themeElements>
    <a:clrScheme name="Zonnewend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Zor12</b:Tag>
    <b:SourceType>DocumentFromInternetSite</b:SourceType>
    <b:Guid>{A4B3A7A8-6D29-46D5-965B-3B42BEE2AB24}</b:Guid>
    <b:Title>Geen opsluiting maar sleutels tot re-integratie</b:Title>
    <b:Year>2012</b:Year>
    <b:Author>
      <b:Author>
        <b:Corporate>Zorgnet Vlaanderen</b:Corporate>
      </b:Author>
    </b:Author>
    <b:InternetSiteTitle>Zorgnet Vlaanderen</b:InternetSiteTitle>
    <b:YearAccessed>09-05-2013</b:YearAccessed>
    <b:URL>http://www.zorgnetvlaanderen.be/publicatie/Documents/2012%20Forensische%20psychiatrie%20DEF.pdf</b:URL>
    <b:RefOrder>2</b:RefOrder>
  </b:Source>
  <b:Source>
    <b:Tag>Van121</b:Tag>
    <b:SourceType>Misc</b:SourceType>
    <b:Guid>{194D30B7-7C3C-45D5-9B21-4855EF2A5751}</b:Guid>
    <b:Title>Participation: experiences from individuals with spinal cord injury</b:Title>
    <b:Year>2012</b:Year>
    <b:Publisher>Universiteit Gent</b:Publisher>
    <b:Author>
      <b:Author>
        <b:NameList>
          <b:Person>
            <b:Last>Van de Velde</b:Last>
            <b:First>Dominique</b:First>
          </b:Person>
        </b:NameList>
      </b:Author>
    </b:Author>
    <b:CountryRegion>Gent</b:CountryRegion>
    <b:RefOrder>3</b:RefOrder>
  </b:Source>
  <b:Source>
    <b:Tag>OBr08</b:Tag>
    <b:SourceType>JournalArticle</b:SourceType>
    <b:Guid>{AD67271B-F10D-416F-8A54-4E16511DF6EE}</b:Guid>
    <b:Title>Leisure participation for individuals living with acquired spiral cord injury</b:Title>
    <b:Year>2008</b:Year>
    <b:JournalName>International Journal of Rehabilitation Research</b:JournalName>
    <b:Pages>225-230</b:Pages>
    <b:Author>
      <b:Author>
        <b:NameList>
          <b:Person>
            <b:Last>O'Brien</b:Last>
            <b:First>Aron</b:First>
          </b:Person>
          <b:Person>
            <b:Last>Renwick</b:Last>
            <b:First>Rebecca</b:First>
          </b:Person>
          <b:Person>
            <b:Last>Yoshida</b:Last>
            <b:First>Karen</b:First>
          </b:Person>
        </b:NameList>
      </b:Author>
    </b:Author>
    <b:Volume>31</b:Volume>
    <b:Issue>3</b:Issue>
    <b:RefOrder>4</b:RefOrder>
  </b:Source>
  <b:Source>
    <b:Tag>Isa07</b:Tag>
    <b:SourceType>JournalArticle</b:SourceType>
    <b:Guid>{253310C8-95EB-4712-8499-727B9B673558}</b:Guid>
    <b:Title>To regain participation in occupations through human encounters - narratives from women with spinal cord injury</b:Title>
    <b:JournalName>Disability &amp; Rehabilitation</b:JournalName>
    <b:Year>2007</b:Year>
    <b:Pages>1679-1688</b:Pages>
    <b:Author>
      <b:Author>
        <b:NameList>
          <b:Person>
            <b:Last>Isaksson</b:Last>
            <b:First>Gunilla</b:First>
          </b:Person>
          <b:Person>
            <b:Last>Josephsson</b:Last>
            <b:First>S.</b:First>
          </b:Person>
          <b:Person>
            <b:Last>Lexell</b:Last>
            <b:First>J.</b:First>
          </b:Person>
          <b:Person>
            <b:Last>Skår</b:Last>
            <b:First>L.</b:First>
          </b:Person>
        </b:NameList>
      </b:Author>
    </b:Author>
    <b:Volume>29</b:Volume>
    <b:Issue>22</b:Issue>
    <b:RefOrder>5</b:RefOrder>
  </b:Source>
  <b:Source>
    <b:Tag>Cou03</b:Tag>
    <b:SourceType>BookSection</b:SourceType>
    <b:Guid>{C76AD345-5A42-4F56-A8BE-7926FAEB1AD1}</b:Guid>
    <b:Title>So what is forensic occupational therapy?</b:Title>
    <b:Year>2003</b:Year>
    <b:Publisher>Whurr</b:Publisher>
    <b:City>London</b:City>
    <b:BookTitle>Forensic occupational therapy</b:BookTitle>
    <b:Pages>11-21</b:Pages>
    <b:Author>
      <b:Author>
        <b:NameList>
          <b:Person>
            <b:Last>Couldrick</b:Last>
            <b:First>Lorna</b:First>
          </b:Person>
        </b:NameList>
      </b:Author>
      <b:BookAuthor>
        <b:NameList>
          <b:Person>
            <b:Last>Couldrick</b:Last>
            <b:First>Lorna</b:First>
          </b:Person>
          <b:Person>
            <b:Last>Alred</b:Last>
            <b:First>Deborah</b:First>
          </b:Person>
        </b:NameList>
      </b:BookAuthor>
    </b:Author>
    <b:RefOrder>6</b:RefOrder>
  </b:Source>
  <b:Source>
    <b:Tag>Cro04</b:Tag>
    <b:SourceType>BookSection</b:SourceType>
    <b:Guid>{ABCDB61C-9B6A-4720-A4B8-BF159AD3D791}</b:Guid>
    <b:Title>Occupational Science: The Forensic Challenge</b:Title>
    <b:Year>2004</b:Year>
    <b:Pages>169-179</b:Pages>
    <b:BookTitle>Occupation for Occupational Therapists</b:BookTitle>
    <b:Publisher>Blackwell publishing</b:Publisher>
    <b:Author>
      <b:Author>
        <b:NameList>
          <b:Person>
            <b:Last>Cronin-Davis</b:Last>
            <b:First>Jane</b:First>
          </b:Person>
          <b:Person>
            <b:Last>Lang</b:Last>
            <b:First>Amanda</b:First>
          </b:Person>
          <b:Person>
            <b:Last>Molineux</b:Last>
            <b:First>Matthew</b:First>
          </b:Person>
        </b:NameList>
      </b:Author>
      <b:BookAuthor>
        <b:NameList>
          <b:Person>
            <b:Last>Molineux</b:Last>
            <b:First>Matthew</b:First>
          </b:Person>
        </b:NameList>
      </b:BookAuthor>
    </b:Author>
    <b:RefOrder>7</b:RefOrder>
  </b:Source>
  <b:Source>
    <b:Tag>Yer00</b:Tag>
    <b:SourceType>JournalArticle</b:SourceType>
    <b:Guid>{670613D8-299C-42DF-A57E-DFE74ADC4EB8}</b:Guid>
    <b:Title>Confessions of an occupational therapist who became a detective.</b:Title>
    <b:JournalName>The British Journal of Occupational Therapy</b:JournalName>
    <b:Year>2000</b:Year>
    <b:Pages>192-199</b:Pages>
    <b:Author>
      <b:Author>
        <b:NameList>
          <b:Person>
            <b:Last>Yerxa</b:Last>
            <b:Middle>J.</b:Middle>
            <b:First>Elizabeth</b:First>
          </b:Person>
        </b:NameList>
      </b:Author>
    </b:Author>
    <b:Volume>63</b:Volume>
    <b:Issue>5</b:Issue>
    <b:RefOrder>8</b:RefOrder>
  </b:Source>
  <b:Source>
    <b:Tag>Far041</b:Tag>
    <b:SourceType>JournalArticle</b:SourceType>
    <b:Guid>{10C2E18D-728B-405B-9C3E-A7BB4BAD2F9A}</b:Guid>
    <b:Title>Being in a secure forensic psychiatric unit: Every day is the same, killing time or making the most of it.</b:Title>
    <b:Year>2004</b:Year>
    <b:JournalName>The British Journal of Occupational Therapy</b:JournalName>
    <b:Pages>430-438</b:Pages>
    <b:Author>
      <b:Author>
        <b:NameList>
          <b:Person>
            <b:Last>Farnworth</b:Last>
            <b:First>Louise</b:First>
          </b:Person>
          <b:Person>
            <b:Last>Nikitin</b:Last>
            <b:First>Lara</b:First>
          </b:Person>
          <b:Person>
            <b:Last>Fossey</b:Last>
            <b:First>Ellie</b:First>
          </b:Person>
        </b:NameList>
      </b:Author>
    </b:Author>
    <b:Volume>67</b:Volume>
    <b:Issue>10</b:Issue>
    <b:RefOrder>9</b:RefOrder>
  </b:Source>
  <b:Source>
    <b:Tag>Lin04</b:Tag>
    <b:SourceType>JournalArticle</b:SourceType>
    <b:Guid>{7DF851AE-FB7C-4C00-B0BF-6EA50A463500}</b:Guid>
    <b:Author>
      <b:Author>
        <b:NameList>
          <b:Person>
            <b:Last>Lindstedt</b:Last>
            <b:First>Helena</b:First>
          </b:Person>
          <b:Person>
            <b:Last>Söderlund</b:Last>
            <b:First>A.</b:First>
          </b:Person>
          <b:Person>
            <b:Last>Stålenheim</b:Last>
            <b:First>G.</b:First>
          </b:Person>
          <b:Person>
            <b:Last>Sjödén</b:Last>
            <b:First>P.O.</b:First>
          </b:Person>
        </b:NameList>
      </b:Author>
    </b:Author>
    <b:Title>Mentally disordered offenders' abilities in occupational performance and social participation</b:Title>
    <b:JournalName>Scandinavian Journal of Occupational Therapy</b:JournalName>
    <b:Year>2004</b:Year>
    <b:Pages>118-127</b:Pages>
    <b:Volume>11</b:Volume>
    <b:Issue>3</b:Issue>
    <b:RefOrder>10</b:RefOrder>
  </b:Source>
  <b:Source>
    <b:Tag>Lin09</b:Tag>
    <b:SourceType>JournalArticle</b:SourceType>
    <b:Guid>{7C22EC70-8051-4175-8A52-F3C5A3B82594}</b:Guid>
    <b:Title>The nature and meaning of occupational engagement for forensic clients living in the community</b:Title>
    <b:JournalName>Journal of Occupational Science</b:JournalName>
    <b:Year>2009</b:Year>
    <b:Pages>110-119</b:Pages>
    <b:Author>
      <b:Author>
        <b:NameList>
          <b:Person>
            <b:Last>Lin</b:Last>
            <b:First>N.</b:First>
          </b:Person>
          <b:Person>
            <b:Last>Kirsh</b:Last>
            <b:First>B.</b:First>
          </b:Person>
          <b:Person>
            <b:Last>Polatajko</b:Last>
            <b:First>H.</b:First>
          </b:Person>
          <b:Person>
            <b:Last>Seto</b:Last>
            <b:First>M.</b:First>
          </b:Person>
        </b:NameList>
      </b:Author>
    </b:Author>
    <b:Volume>16</b:Volume>
    <b:Issue>2</b:Issue>
    <b:RefOrder>11</b:RefOrder>
  </b:Source>
  <b:Source>
    <b:Tag>Cra10</b:Tag>
    <b:SourceType>JournalArticle</b:SourceType>
    <b:Guid>{7EB5FF45-704A-49D5-8CE9-1A533D8FE82C}</b:Guid>
    <b:Title>A qualitative study of service user experiences of occupation in forensic mental health</b:Title>
    <b:JournalName>Australian Occupational Therapy Journal</b:JournalName>
    <b:Year>2010</b:Year>
    <b:Pages>339-344</b:Pages>
    <b:Author>
      <b:Author>
        <b:NameList>
          <b:Person>
            <b:Last>Craik</b:Last>
            <b:First>C.</b:First>
          </b:Person>
          <b:Person>
            <b:Last>Bryant</b:Last>
            <b:First>W.</b:First>
          </b:Person>
          <b:Person>
            <b:Last>Ryan</b:Last>
            <b:First>A.</b:First>
          </b:Person>
          <b:Person>
            <b:Last>Barclay</b:Last>
            <b:First>S.</b:First>
          </b:Person>
          <b:Person>
            <b:Last>Brooke</b:Last>
            <b:First>N.</b:First>
          </b:Person>
          <b:Person>
            <b:Last>Mason</b:Last>
            <b:First>A.</b:First>
          </b:Person>
          <b:Person>
            <b:Last>Russell</b:Last>
            <b:First>P.</b:First>
          </b:Person>
        </b:NameList>
      </b:Author>
    </b:Author>
    <b:Volume>57</b:Volume>
    <b:Issue>5</b:Issue>
    <b:RefOrder>12</b:RefOrder>
  </b:Source>
  <b:Source>
    <b:Tag>Cro10</b:Tag>
    <b:SourceType>JournalArticle</b:SourceType>
    <b:Guid>{3855EE47-7949-4724-A15B-F3BBAFEF8171}</b:Guid>
    <b:Title>Occupational therapy practice with male patients diagnosed with personality disorder in forensic settings: a qualitative study of the views and perceptions of patients, managers and occupational therapists.</b:Title>
    <b:JournalName>The British Journal of Occupational Therapy</b:JournalName>
    <b:Year>2010</b:Year>
    <b:Pages>506</b:Pages>
    <b:Author>
      <b:Author>
        <b:NameList>
          <b:Person>
            <b:Last>Cronin-Davis</b:Last>
            <b:First>Jane</b:First>
          </b:Person>
        </b:NameList>
      </b:Author>
    </b:Author>
    <b:Volume>73</b:Volume>
    <b:Issue>11</b:Issue>
    <b:RefOrder>13</b:RefOrder>
  </b:Source>
  <b:Source>
    <b:Tag>Hel031</b:Tag>
    <b:SourceType>JournalArticle</b:SourceType>
    <b:Guid>{B254F52E-D0A1-46A4-A1EF-C4D812A3F11C}</b:Guid>
    <b:Title>An exploration of addictive behaviours from an occupational perspective</b:Title>
    <b:Year>2003</b:Year>
    <b:JournalName>Journal of Occupational Science</b:JournalName>
    <b:Pages>140-145</b:Pages>
    <b:Author>
      <b:Author>
        <b:NameList>
          <b:Person>
            <b:Last>Helbig</b:Last>
            <b:First>Karen</b:First>
          </b:Person>
          <b:Person>
            <b:Last>McKay</b:Last>
            <b:First>Elizabeth</b:First>
          </b:Person>
        </b:NameList>
      </b:Author>
    </b:Author>
    <b:Volume>10</b:Volume>
    <b:Issue>3</b:Issue>
    <b:RefOrder>14</b:RefOrder>
  </b:Source>
  <b:Source>
    <b:Tag>McQ</b:Tag>
    <b:SourceType>DocumentFromInternetSite</b:SourceType>
    <b:Guid>{6165E067-40FA-4ED8-AF77-E6A01B4331E3}</b:Guid>
    <b:Title>Towards work in forensic mental health: national guidance for allied health professionals. A review to government by Jean McQueen.</b:Title>
    <b:Author>
      <b:Author>
        <b:NameList>
          <b:Person>
            <b:Last>McQueen</b:Last>
            <b:First>J.</b:First>
          </b:Person>
        </b:NameList>
      </b:Author>
    </b:Author>
    <b:InternetSiteTitle>Carstairs: The Forensic Network</b:InternetSiteTitle>
    <b:Year>2011</b:Year>
    <b:YearAccessed>09-05-2013</b:YearAccessed>
    <b:URL>http://www.forensicnetwork.scot.nhs.uk/wp-content/</b:URL>
    <b:RefOrder>15</b:RefOrder>
  </b:Source>
  <b:Source>
    <b:Tag>Smi10</b:Tag>
    <b:SourceType>JournalArticle</b:SourceType>
    <b:Guid>{9E2D40A0-0108-4BD9-8BED-4F079B0932AF}</b:Guid>
    <b:Title>Establishing a work-based learning programme: vocational rehabilitation in a forensic learning disability setting</b:Title>
    <b:JournalName>The British Journal of Occupational Therapy</b:JournalName>
    <b:Year>2010</b:Year>
    <b:Pages>431-436</b:Pages>
    <b:Author>
      <b:Author>
        <b:NameList>
          <b:Person>
            <b:Last>Smith</b:Last>
            <b:First>A.</b:First>
          </b:Person>
          <b:Person>
            <b:Last>Petty</b:Last>
            <b:First>M.</b:First>
          </b:Person>
          <b:Person>
            <b:Last>Oughton</b:Last>
            <b:First>I.</b:First>
          </b:Person>
          <b:Person>
            <b:Last>Alexander</b:Last>
            <b:Middle>T.</b:Middle>
            <b:First>R.</b:First>
          </b:Person>
        </b:NameList>
      </b:Author>
    </b:Author>
    <b:Volume>73</b:Volume>
    <b:Issue>9</b:Issue>
    <b:RefOrder>16</b:RefOrder>
  </b:Source>
  <b:Source>
    <b:Tag>Lin05</b:Tag>
    <b:SourceType>JournalArticle</b:SourceType>
    <b:Guid>{7FC07876-49A0-44CE-A155-E8EFDC025574}</b:Guid>
    <b:Title>Personality traits as predictors of occupational performance and life satisfaction among mentally disordered offenders</b:Title>
    <b:Year>2005</b:Year>
    <b:JournalName>Nordic journal of psychiatry</b:JournalName>
    <b:Pages>357-364</b:Pages>
    <b:Author>
      <b:Author>
        <b:NameList>
          <b:Person>
            <b:Last>Lindstedt</b:Last>
            <b:First>Helena</b:First>
          </b:Person>
          <b:Person>
            <b:Last>Söderlund</b:Last>
            <b:First>A.</b:First>
          </b:Person>
          <b:Person>
            <b:Last>Stålenheim</b:Last>
            <b:First>G.</b:First>
          </b:Person>
          <b:Person>
            <b:Last>Sjödén</b:Last>
            <b:First>P.O.</b:First>
          </b:Person>
        </b:NameList>
      </b:Author>
    </b:Author>
    <b:Volume>59</b:Volume>
    <b:Issue>5</b:Issue>
    <b:RefOrder>17</b:RefOrder>
  </b:Source>
  <b:Source>
    <b:Tag>Cla02</b:Tag>
    <b:SourceType>Misc</b:SourceType>
    <b:Guid>{96A73C1D-5F04-4D23-BB98-1E75E59294FE}</b:Guid>
    <b:Title>Current and desired involvement of forensic mental health service users in decisions regadering their care.</b:Title>
    <b:Year>2002</b:Year>
    <b:PublicationTitle>MSc</b:PublicationTitle>
    <b:CountryRegion>Exeter</b:CountryRegion>
    <b:Publisher>University of Exeter</b:Publisher>
    <b:Author>
      <b:Author>
        <b:NameList>
          <b:Person>
            <b:Last>Clarke</b:Last>
            <b:First>C.</b:First>
          </b:Person>
        </b:NameList>
      </b:Author>
    </b:Author>
    <b:RefOrder>18</b:RefOrder>
  </b:Source>
  <b:Source>
    <b:Tag>Van14</b:Tag>
    <b:SourceType>DocumentFromInternetSite</b:SourceType>
    <b:Guid>{81FF0E84-B736-4293-AA21-150F5829B507}</b:Guid>
    <b:LCID>0</b:LCID>
    <b:Author>
      <b:Author>
        <b:NameList>
          <b:Person>
            <b:Last>Van Regenmortel</b:Last>
            <b:First>T.</b:First>
          </b:Person>
        </b:NameList>
      </b:Author>
    </b:Author>
    <b:Title>Zwanger van empowerment</b:Title>
    <b:InternetSiteTitle>Bindkracht</b:InternetSiteTitle>
    <b:YearAccessed>07/03/2014</b:YearAccessed>
    <b:URL>http://www.bindkracht.be/Portals/0/BindkrachtDocuments/2008,%20Tine%20van%20Regenmortel,%20zwanger%20van%20empowerment.pdf</b:URL>
    <b:Year>2008</b:Year>
    <b:RefOrder>19</b:RefOrder>
  </b:Source>
  <b:Source>
    <b:Tag>14</b:Tag>
    <b:SourceType>Report</b:SourceType>
    <b:Guid>{9CF95BFA-3535-4F81-8522-633A31CA09A0}</b:Guid>
    <b:LCID>0</b:LCID>
    <b:Author>
      <b:Author>
        <b:Corporate>UPC KU Leuven, campus Kortenberg</b:Corporate>
      </b:Author>
    </b:Author>
    <b:Title>Het belang van autonome motivatie in het aangaan van een actieve levenstijl bij patiënten met schizofrenie</b:Title>
    <b:Year>2003</b:Year>
    <b:Publisher>Neurone</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D9DD4C-3462-4D8E-BB75-93739D37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27</Pages>
  <Words>4199</Words>
  <Characters>23095</Characters>
  <Application>Microsoft Office Word</Application>
  <DocSecurity>0</DocSecurity>
  <Lines>192</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Jaarverslag AC ‘t Lokaal</vt:lpstr>
      <vt:lpstr>Jaarverslag AC ‘t Lokaal</vt:lpstr>
    </vt:vector>
  </TitlesOfParts>
  <Company>Pastorijstraat 37</Company>
  <LinksUpToDate>false</LinksUpToDate>
  <CharactersWithSpaces>27240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AC ‘t Lokaal</dc:title>
  <dc:subject/>
  <dc:creator>ACLokaal</dc:creator>
  <cp:keywords/>
  <dc:description/>
  <cp:lastModifiedBy>tim</cp:lastModifiedBy>
  <cp:revision>18</cp:revision>
  <cp:lastPrinted>2016-06-01T08:55:00Z</cp:lastPrinted>
  <dcterms:created xsi:type="dcterms:W3CDTF">2014-05-12T14:31:00Z</dcterms:created>
  <dcterms:modified xsi:type="dcterms:W3CDTF">2016-06-01T19:22:00Z</dcterms:modified>
</cp:coreProperties>
</file>